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1221170425415" w:lineRule="auto"/>
        <w:ind w:left="800.4288482666016" w:right="375.599365234375" w:hanging="29.82879638671875"/>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5758816" cy="977850"/>
            <wp:effectExtent b="0" l="0" r="0" t="0"/>
            <wp:docPr id="43" name="image50.png"/>
            <a:graphic>
              <a:graphicData uri="http://schemas.openxmlformats.org/drawingml/2006/picture">
                <pic:pic>
                  <pic:nvPicPr>
                    <pic:cNvPr id="0" name="image50.png"/>
                    <pic:cNvPicPr preferRelativeResize="0"/>
                  </pic:nvPicPr>
                  <pic:blipFill>
                    <a:blip r:embed="rId6"/>
                    <a:srcRect b="0" l="0" r="0" t="0"/>
                    <a:stretch>
                      <a:fillRect/>
                    </a:stretch>
                  </pic:blipFill>
                  <pic:spPr>
                    <a:xfrm>
                      <a:off x="0" y="0"/>
                      <a:ext cx="5758816" cy="97785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CMok 2025/01/02 Warszawa, 23 stycznia 2025 roku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4423828125" w:line="240" w:lineRule="auto"/>
        <w:ind w:left="0" w:right="867.86437988281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Krajowy Zarząd Gospodarki Wodnej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73.78723144531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ul. Żelazna 59a,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38.829956054687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00-848 Warszawa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9.54467773437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“PUW konsultacje społeczne”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806640625" w:line="240" w:lineRule="auto"/>
        <w:ind w:left="0" w:right="1821.94152832031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Sz. P. Joanna Kopczyńska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18.827514648437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Prezes PGW Wody Polskie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67.86437988281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Krajowy Zarząd Gospodarki Wodnej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84.18762207031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ul. Żelazna 59a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38.830566406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00-848 Warszawa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6708984375" w:line="240" w:lineRule="auto"/>
        <w:ind w:left="0" w:right="1976.2805175781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Sz. P. Dariusz Klimczak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10.7476806640625" w:firstLine="0"/>
        <w:jc w:val="righ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Minister Infrastruktury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6.5429687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Ministerstwo Infrastruktury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24.296264648437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ul. Chałubińskiego 4/6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10.331420898437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00-928 Warszawa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94677734375" w:line="240" w:lineRule="auto"/>
        <w:ind w:left="0" w:right="1631.227416992187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Sz. P. Paulina Hennig-Kloska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6.069946289062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Minister Klimatu i Środowiska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29.64721679687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Ministerstwo Klimatu i Środowiska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9.151000976562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ul. Wawelska 52/54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10.3314208984375" w:firstLine="0"/>
        <w:jc w:val="right"/>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1200008392334"/>
          <w:szCs w:val="21.1200008392334"/>
          <w:u w:val="none"/>
          <w:shd w:fill="auto" w:val="clear"/>
          <w:vertAlign w:val="baseline"/>
          <w:rtl w:val="0"/>
        </w:rPr>
        <w:t xml:space="preserve">00-922 Warszawa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1292724609375" w:line="240" w:lineRule="auto"/>
        <w:ind w:left="0" w:right="2083.48388671875" w:firstLine="0"/>
        <w:jc w:val="right"/>
        <w:rPr>
          <w:rFonts w:ascii="Times New Roman" w:cs="Times New Roman" w:eastAsia="Times New Roman" w:hAnsi="Times New Roman"/>
          <w:b w:val="1"/>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079999923706055"/>
          <w:szCs w:val="22.079999923706055"/>
          <w:u w:val="none"/>
          <w:shd w:fill="auto" w:val="clear"/>
          <w:vertAlign w:val="baseline"/>
          <w:rtl w:val="0"/>
        </w:rPr>
        <w:t xml:space="preserve">Udział w konsultacjach społecznych Planów Utrzymania Wód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263671875" w:line="240" w:lineRule="auto"/>
        <w:ind w:left="707.9903411865234" w:right="0" w:firstLine="0"/>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Szanowni Państwo,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72607421875" w:line="247.7267360687256" w:lineRule="auto"/>
        <w:ind w:left="693.6383819580078" w:right="472.5439453125" w:hanging="4.166412353515625"/>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protestujemy przeciwko niezmiennie skandalicznie prowadzonemu planowaniu prac utrzymaniowych  i całkowitemu ignorowaniu postulatów strony społecznej i przyrodników. W załączeniu przesyłamy  nasze uwagi do PUW z 2015 roku, które pozostają nadal aktualne oraz zestawienie tabelaryczne  wskazujące na to, że na wszystkich rzekach, w których w 2015 roku wskazywaliśmy bezzasadność i  szkodliwość prac utrzymaniowych zostały one znów zaplanowane w takim samym a miejscami nawet  szerszym zakresie.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173095703125" w:line="240" w:lineRule="auto"/>
        <w:ind w:left="696.9503021240234" w:right="0" w:firstLine="0"/>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Z poważaniem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326171875" w:line="240" w:lineRule="auto"/>
        <w:ind w:left="698.7168121337891" w:right="0" w:firstLine="0"/>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Ewa Jabłońska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7266845703125" w:line="240" w:lineRule="auto"/>
        <w:ind w:left="696.9503021240234" w:right="0" w:firstLine="0"/>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W imieniu Zarządu Centrum Ochrony Mokradeł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726806640625" w:line="240" w:lineRule="auto"/>
        <w:ind w:left="696.9503021240234" w:right="0" w:firstLine="0"/>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Załączniki: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7266845703125" w:line="240" w:lineRule="auto"/>
        <w:ind w:left="696.9503021240234" w:right="0" w:firstLine="0"/>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Załącznik 1. Pismo CMok PUW/1/09/2015.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2647705078125" w:line="247.69068717956543" w:lineRule="auto"/>
        <w:ind w:left="700.2336883544922" w:right="423.306884765625" w:hanging="3.28338623046875"/>
        <w:jc w:val="left"/>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079999923706055"/>
          <w:szCs w:val="22.079999923706055"/>
          <w:u w:val="none"/>
          <w:shd w:fill="auto" w:val="clear"/>
          <w:vertAlign w:val="baseline"/>
          <w:rtl w:val="0"/>
        </w:rPr>
        <w:t xml:space="preserve">Załącznik 2. Zestawienie tabelaryczne przykładowych, wymienionych w załączniku do pisma CMok  PUW/1/09/2015, szczególnie rażących prac utrzymaniowych z tym, co jest planowane na tych samych  odcinkach cieków w PUW poddanych aktualnie konsultacjom społecznym.</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1.199874877929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41148</wp:posOffset>
            </wp:positionV>
            <wp:extent cx="1052322" cy="1081278"/>
            <wp:effectExtent b="0" l="0" r="0" t="0"/>
            <wp:wrapSquare wrapText="right" distB="19050" distT="19050" distL="19050" distR="19050"/>
            <wp:docPr id="45" name="image42.png"/>
            <a:graphic>
              <a:graphicData uri="http://schemas.openxmlformats.org/drawingml/2006/picture">
                <pic:pic>
                  <pic:nvPicPr>
                    <pic:cNvPr id="0" name="image42.png"/>
                    <pic:cNvPicPr preferRelativeResize="0"/>
                  </pic:nvPicPr>
                  <pic:blipFill>
                    <a:blip r:embed="rId7"/>
                    <a:srcRect b="0" l="0" r="0" t="0"/>
                    <a:stretch>
                      <a:fillRect/>
                    </a:stretch>
                  </pic:blipFill>
                  <pic:spPr>
                    <a:xfrm>
                      <a:off x="0" y="0"/>
                      <a:ext cx="1052322" cy="1081278"/>
                    </a:xfrm>
                    <a:prstGeom prst="rect"/>
                    <a:ln/>
                  </pic:spPr>
                </pic:pic>
              </a:graphicData>
            </a:graphic>
          </wp:anchor>
        </w:drawing>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1.199874877929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0.5599212646484" w:right="0" w:firstLine="0"/>
        <w:jc w:val="left"/>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Centrum Ochrony Mokradeł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0.079345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79586791992"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ul. Cieszkowskiego 1/3 lok. 31, 01-636 Warszawa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4.6395111083984" w:right="0" w:firstLine="0"/>
        <w:jc w:val="left"/>
        <w:rPr>
          <w:rFonts w:ascii="Arial Narrow" w:cs="Arial Narrow" w:eastAsia="Arial Narrow" w:hAnsi="Arial Narrow"/>
          <w:b w:val="0"/>
          <w:i w:val="0"/>
          <w:smallCaps w:val="0"/>
          <w:strike w:val="0"/>
          <w:color w:val="000080"/>
          <w:sz w:val="24"/>
          <w:szCs w:val="24"/>
          <w:u w:val="singl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tel. +48 796 435 444, e-mail</w:t>
      </w:r>
      <w:r w:rsidDel="00000000" w:rsidR="00000000" w:rsidRPr="00000000">
        <w:rPr>
          <w:rFonts w:ascii="Arial Narrow" w:cs="Arial Narrow" w:eastAsia="Arial Narrow" w:hAnsi="Arial Narrow"/>
          <w:b w:val="0"/>
          <w:i w:val="0"/>
          <w:smallCaps w:val="0"/>
          <w:strike w:val="0"/>
          <w:color w:val="33339a"/>
          <w:sz w:val="24"/>
          <w:szCs w:val="24"/>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cmok@bagna.pl, </w:t>
      </w:r>
      <w:r w:rsidDel="00000000" w:rsidR="00000000" w:rsidRPr="00000000">
        <w:rPr>
          <w:rFonts w:ascii="Arial Narrow" w:cs="Arial Narrow" w:eastAsia="Arial Narrow" w:hAnsi="Arial Narrow"/>
          <w:b w:val="0"/>
          <w:i w:val="0"/>
          <w:smallCaps w:val="0"/>
          <w:strike w:val="0"/>
          <w:color w:val="000080"/>
          <w:sz w:val="24"/>
          <w:szCs w:val="24"/>
          <w:u w:val="single"/>
          <w:shd w:fill="auto" w:val="clear"/>
          <w:vertAlign w:val="baseline"/>
          <w:rtl w:val="0"/>
        </w:rPr>
        <w:t xml:space="preserve">www.bagna.pl</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51953125" w:line="240" w:lineRule="auto"/>
        <w:ind w:left="0" w:right="541.8798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CMok PUW/1/09/2015 Warszawa, 30.09.2015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2.3193359375" w:line="240" w:lineRule="auto"/>
        <w:ind w:left="0" w:right="784.495849609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Regionalny Zarząd Gospodarki Wodnej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32.2796630859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 Warszawie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6.5600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ul. Zarzecze 138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8.9117431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03-194 Warszawa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2041015625" w:line="240" w:lineRule="auto"/>
        <w:ind w:left="0" w:right="1250.2398681640625" w:firstLine="0"/>
        <w:jc w:val="right"/>
        <w:rPr>
          <w:rFonts w:ascii="Times New Roman" w:cs="Times New Roman" w:eastAsia="Times New Roman" w:hAnsi="Times New Roman"/>
          <w:b w:val="0"/>
          <w:i w:val="0"/>
          <w:smallCaps w:val="0"/>
          <w:strike w:val="0"/>
          <w:color w:val="00008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e-mail: </w:t>
      </w:r>
      <w:r w:rsidDel="00000000" w:rsidR="00000000" w:rsidRPr="00000000">
        <w:rPr>
          <w:rFonts w:ascii="Times New Roman" w:cs="Times New Roman" w:eastAsia="Times New Roman" w:hAnsi="Times New Roman"/>
          <w:b w:val="0"/>
          <w:i w:val="0"/>
          <w:smallCaps w:val="0"/>
          <w:strike w:val="0"/>
          <w:color w:val="000080"/>
          <w:sz w:val="24"/>
          <w:szCs w:val="24"/>
          <w:u w:val="single"/>
          <w:shd w:fill="auto" w:val="clear"/>
          <w:vertAlign w:val="baseline"/>
          <w:rtl w:val="0"/>
        </w:rPr>
        <w:t xml:space="preserve">opinie@warszawa.rzgw.gov.pl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11962890625" w:line="240" w:lineRule="auto"/>
        <w:ind w:left="1061.520309448242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Uwagi do dokumentów: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189453125" w:line="240" w:lineRule="auto"/>
        <w:ind w:left="1062.000350952148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Plan utrzymania wód obejmujący obszar RZGW w Warszawie – Projekt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20166015625" w:line="229.90779876708984" w:lineRule="auto"/>
        <w:ind w:left="1057.9203033447266" w:right="391.13525390625" w:firstLine="0.24002075195312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Wstępna prognoza oddziaływania na środowisko dla Projektu Planu utrzymania  wód obejmującego obszar RZGW w Warszawie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6124267578125" w:line="229.90779876708984" w:lineRule="auto"/>
        <w:ind w:left="695.5202484130859" w:right="549.560546875" w:firstLine="3.60000610351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 ramach konsultacji społecznych Projektu Planu utrzymania wód (dalej PUW) na obszarze  RZGW w Warszawie wraz z projektem prognozy oddziaływania na środowisko,  przedstawiamy uwagi i wnioski Centrum Ochrony Mokradeł.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6.000289916992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94580078125" w:line="229.9079990386963" w:lineRule="auto"/>
        <w:ind w:left="696.2397003173828" w:right="574.6875" w:firstLine="714.960479736328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Treść proponowanego PUW jest sumą wszystkich odcinków rzek, na których  zarządzający wodami zgłosili potrzebę wykonywania prac utrzymaniowych. Jak na razie nie  ma w nim żadnego śladu, by jakąkolwiek propozycję objęcia odcinka rzeki działaniami  utrzymaniowymi odrzucono, ograniczono lub zmodyfikowano z przyczyn środowiskowych,  w trosce o dobry stan wód. Opisana metodyka sporządzania planu nie zawierała w ogóle  takich analiz i prób weryfikacji.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11347961426" w:lineRule="auto"/>
        <w:ind w:left="695.5202484130859" w:right="437.35839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Taki sposób przygotowania dokumentu powiela schemat zastosowany przy  opracowaniu aPGW i jest naszym zdaniem z zasady sprzeczny z podstawowymi regułami  stanowienia dobrego prawa. Wychodząc z założenia, że PUW jest aktem prawa miejscowego,  fakt przygotowywania go jako swoistej „listy życzeń”, nie zweryfikowanej co do zasadności  ekonomicznej i wpływu na środowisko, budzi nasz stanowczy sprzeciw. Uważamy, że PUW  powinien być przygotowywany w oparciu o rzetelną analizę potrzeb wszystkich sektorów  gospodarki korzystających z wód, kierując się zasadami zrównoważonego rozwoju i przy  poszanowaniu prawa ochrony środowiska i przyrody. Dopiero z analizy tych potrzeb i  priorytetyzacji celów (długotrwałe cele o zakresie regionalnym przed doraźnymi interesami  lokalnymi) powinien wynikać zestaw działań szczegółowych na poszczególnych ciekach.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8037414550781"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44" name="image39.png"/>
            <a:graphic>
              <a:graphicData uri="http://schemas.openxmlformats.org/drawingml/2006/picture">
                <pic:pic>
                  <pic:nvPicPr>
                    <pic:cNvPr id="0" name="image39.png"/>
                    <pic:cNvPicPr preferRelativeResize="0"/>
                  </pic:nvPicPr>
                  <pic:blipFill>
                    <a:blip r:embed="rId8"/>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40" name="image44.png"/>
            <a:graphic>
              <a:graphicData uri="http://schemas.openxmlformats.org/drawingml/2006/picture">
                <pic:pic>
                  <pic:nvPicPr>
                    <pic:cNvPr id="0" name="image44.png"/>
                    <pic:cNvPicPr preferRelativeResize="0"/>
                  </pic:nvPicPr>
                  <pic:blipFill>
                    <a:blip r:embed="rId9"/>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0.88012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79876708984" w:lineRule="auto"/>
        <w:ind w:left="697.4359893798828" w:right="516.8041992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Projekt planu podlega obecnie weryfikacji w procedurze strategicznej oceny  oddziaływania na środowisko. Przedstawiona prognoza oddziaływania planu na środowisko,  słusznie ocenia, że tak sporządzony projekt PUW będzie znacząco negatywnie oddziaływać na stan wód oraz będzie znacząco negatywnie oddziaływać na różnorodność biologiczną (co  należy rozumieć także jako znacząco negatywne oddziaływanie na obszary Natura 2000).  Oznacza to, że sporządzony projekt planu został przez prognozę zweryfikowany negatywnie.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695.5141448974609" w:right="459.15771484375" w:firstLine="713.760528564453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Biorąc pod uwagę konkluzje prognozy oddziaływania na środowisko, uznać trzeba, że  przedstawiony projekt planu: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785.83412170410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jest niezgodny z art 114b ust 2 pkt 2 ustawy Prawo Wodne;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1865234375" w:line="229.90880012512207" w:lineRule="auto"/>
        <w:ind w:left="1780.7940673828125" w:right="462.56591796875" w:firstLine="5.03997802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zakłada utrzymywanie wód w sposób niezgodny z art 22 ust 1a Prawa Wodnego,  zdanie końcowe;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11376953125" w:line="229.90779876708984" w:lineRule="auto"/>
        <w:ind w:left="1782.9541015625" w:right="1141.046142578125" w:firstLine="2.87994384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nie może być przyjęty w związku z art 55 ust 2 ustawy o udostępnianiu  informacji o środowisku i jego ochronie, udziale społeczeństwa w ochronie  środowiska oraz o ocenach oddziaływania na środowisko.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41162109375" w:line="229.57470417022705" w:lineRule="auto"/>
        <w:ind w:left="695.5141448974609" w:right="572.581787109375" w:firstLine="710.63995361328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 konsekwencji, wnioskujemy o opracowanie nowego projektu PUW, ponowne  prognozowanie jego oddziaływania na środowisko i ponowne przeprowadzenie  strategicznej oceny oddziaływania na środowisko wraz z udziałem społeczeństwa.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  tworzeniu nowego PUW należy uwzględnić wnioski płynące z przeprowadzonej oceny  konsultowanego obecnie Projektu PUW, w tym, zgodnie z wnioskami ze wstępnej prognozy  OŚ, niezbędna jest radykalna redukcja liczby i zakresu prac utrzymaniowych (działań)  przedstawionych w PUW ze względu na to, że: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3458251953125" w:line="229.9079704284668" w:lineRule="auto"/>
        <w:ind w:left="1777.43408203125" w:right="390.638427734375" w:firstLine="8.39996337890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PUW zawiera bardzo szeroką listę działań (ponad 16 tysięcy działań należących  do wszystkich typów prac utrzymaniowych), których realizacja wiąże się z  ryzykiem znaczącego negatywnego wpływu na stan wód w rozumieniu RDW i  różnorodność biologiczną cieków na obszarze RZGW w Warszawie;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26220703125" w:line="229.90779876708984" w:lineRule="auto"/>
        <w:ind w:left="1784.6334838867188" w:right="435.447998046875" w:firstLine="1.19995117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działania opisane są na niskim poziomie szczegółowości oraz pozbawione są analizy efektywności ekonomicznej.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40" w:lineRule="auto"/>
        <w:ind w:left="700.073623657226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Poza tym, wnioskujemy, aby w nowo przygotowywanym projekcie PUW: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39958190918" w:lineRule="auto"/>
        <w:ind w:left="1417.43408203125" w:right="687.01416015625" w:hanging="333.36059570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 przypadku działania nr 6 z art. 22 ust 1b ustawy Prawo wodne, cechującego się silnym negatywnym oddziaływaniem na ekosystemy rzeczne, jako rekomendowane  do realizacji były jedynie działania zasadne, czyli, takie które są zlokalizowane na  odcinkach cieków płynących przez tereny zabudowane oraz na odcinkach cieków  odbierających wody ze sprawnie działających systemów melioracji szczegółowych  wyposażonych w urządzenia umożliwiające piętrzenie wody w rowach.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90880012512207" w:lineRule="auto"/>
        <w:ind w:left="1061.034164428711" w:right="1100.8691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Uwzględnione zostały zasady dobrych praktyk w ramach prac utrzymaniowych  dostępnych na podstawie art. 22 ust 1b ustawy Prawo wodne, w tym: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04736328125" w:line="229.90829944610596" w:lineRule="auto"/>
        <w:ind w:left="1775.5136108398438" w:right="687.25341796875" w:firstLine="10.32058715820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 przypadku rzek płynących przez intensywnie użytkowane tereny rolne,  odstąpienie od realizacji działań z zakresu pkt. 1 i 3 art. 22 ust 1b ustawy Prawo  wodne (Roślinność przybrzeżna stanowi strefę buforową, zatrzymującą biogeny  przed przedostawaniem się do wód. W przypadku wielu rzek, szczególnie  płynących przez tereny intensywnie użytkowane rolniczo, znacznie bardziej  efektywnym, długofalowym rozwiązaniem byłoby odtworzenie zróżnicowanej  struktury roślinności brzegowej i poszerzenie stref buforowych, dzięki czemu,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6.000823974609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39" name="image37.png"/>
            <a:graphic>
              <a:graphicData uri="http://schemas.openxmlformats.org/drawingml/2006/picture">
                <pic:pic>
                  <pic:nvPicPr>
                    <pic:cNvPr id="0" name="image37.png"/>
                    <pic:cNvPicPr preferRelativeResize="0"/>
                  </pic:nvPicPr>
                  <pic:blipFill>
                    <a:blip r:embed="rId8"/>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42" name="image48.png"/>
            <a:graphic>
              <a:graphicData uri="http://schemas.openxmlformats.org/drawingml/2006/picture">
                <pic:pic>
                  <pic:nvPicPr>
                    <pic:cNvPr id="0" name="image48.png"/>
                    <pic:cNvPicPr preferRelativeResize="0"/>
                  </pic:nvPicPr>
                  <pic:blipFill>
                    <a:blip r:embed="rId9"/>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0.71899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79876708984" w:lineRule="auto"/>
        <w:ind w:left="1777.4407958984375" w:right="693.895263671875" w:hanging="1.920013427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przy zmniejszonym dopływie biogenów i ograniczonym nasłonecznieniu koryta  rzeki, rozwój roślinności wodnej byłby w znacznym stopniu ograniczony.);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1785.84083557128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weryfikacja zasadności wycinki drzew;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7969627380371" w:lineRule="auto"/>
        <w:ind w:left="1775.5209350585938" w:right="407.503662109375" w:firstLine="10.319976806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wyłączenie z utrzymania rzek/odcinków rzek o naturalnym charakterze  oraz rzek w znacznym stopniu zrenaturyzowanych, na których od lat nie  prowadzono prac regulacyjnych i utrzymaniowych i które nie zagrażają terenom zabudowanym lub intensywnie użytkowanym rolniczo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 załączniku  do niniejszego pisma, przedstawiamy kilka szczególnie nas bulwersujących  przykładów prac utrzymaniowych zaplanowanych na cennych przyrodniczo  ciekach, które nie powinny być w żadnym razie dopuszczone do realizacji.  Chcemy jednak stanowczo podkreślić, że absolutnie nie są to wszystkie pozycje z  listy z Załącznika 2 do PUW, które budzą nasza wątpliwości, a jedynie niewielka  ich część.)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122802734375" w:line="229.90779876708984" w:lineRule="auto"/>
        <w:ind w:left="697.4414825439453" w:right="459.1015625" w:firstLine="711.83990478515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Dodatkowo uważamy za niezbędne przeprowadzenie pilnej nowelizacji ustawy Prawo  wodne w odniesieniu do utrzymania wód, w szczególności konieczne są: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04195404053" w:lineRule="auto"/>
        <w:ind w:left="1775.5215454101562" w:right="466.495361328125" w:firstLine="10.319976806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zmiana obowiązku wykonania prac utrzymaniowych na cieku na możliwość wykonania prac utrzymaniowych w uzasadnionych ekonomicznie i środowiskowo  przypadkach, skutkująca zniesieniem odpowiedzialności cywilno-prawnej  dyrektora instytucji pełniącej prawa właścicielskie do wód za nie wykonanie  utrzymania wód;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1784.161376953125" w:right="1488.12744140625" w:firstLine="1.679992675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poszerzenie zamkniętego katalogu prac utrzymaniowych o działania o  charakterze renaturyzacji, pozytywnie wpływające na stan wód cieków;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829944610596" w:lineRule="auto"/>
        <w:ind w:left="1776.241455078125" w:right="1387.9742431640625" w:firstLine="9.599914550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dopuszczenie możliwości spontanicznej renaturyzacji cieku jako formy  utrzymania wód.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0.013427734375" w:line="240" w:lineRule="auto"/>
        <w:ind w:left="1413.12202453613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 Ewa Jabłońska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9.2819976806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Koordynator merytoryczny projektu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6.881942749023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Społeczna kontrola zarządzania ekosystemami rzecznymi w Polsce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7222900390625" w:line="240" w:lineRule="auto"/>
        <w:ind w:left="1413.12202453613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 Wiktor Kotowski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3.84193420410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Członek Zarządu Centrum Ochrony Mokradeł</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3.510589599609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41" name="image38.png"/>
            <a:graphic>
              <a:graphicData uri="http://schemas.openxmlformats.org/drawingml/2006/picture">
                <pic:pic>
                  <pic:nvPicPr>
                    <pic:cNvPr id="0" name="image38.png"/>
                    <pic:cNvPicPr preferRelativeResize="0"/>
                  </pic:nvPicPr>
                  <pic:blipFill>
                    <a:blip r:embed="rId8"/>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37" name="image40.png"/>
            <a:graphic>
              <a:graphicData uri="http://schemas.openxmlformats.org/drawingml/2006/picture">
                <pic:pic>
                  <pic:nvPicPr>
                    <pic:cNvPr id="0" name="image40.png"/>
                    <pic:cNvPicPr preferRelativeResize="0"/>
                  </pic:nvPicPr>
                  <pic:blipFill>
                    <a:blip r:embed="rId9"/>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9.19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1982421875" w:line="229.90779876708984" w:lineRule="auto"/>
        <w:ind w:left="705.3609466552734" w:right="391.470947265625" w:hanging="5.5200195312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Załącznik. Przykłady szczególnie rażących prac utrzymaniowych zaplanowanych  (Załącznik 2 do PUW) na cennych przyrodniczo ciekach, które nie powinny być dopuszczone do realizacji.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811767578125" w:line="346.86132431030273" w:lineRule="auto"/>
        <w:ind w:left="700.0815582275391" w:right="1426.0870361328125" w:firstLine="23.9993286132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Blizna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3.115 – 20.130; prawie cała długość rzeki); RW2000182622489  Planowane prace (za art. 22 ust. 1b Prawa wodnego): 3, 6, 7b, 8.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8837890625" w:line="229.90814208984375" w:lineRule="auto"/>
        <w:ind w:left="693.1215667724609" w:right="390.55908203125" w:hanging="4.31991577148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Nieuregulowana rzeka płynąca na prawie całej swojej długości przez lasy Puszczy  Augustowskiej na obszarze OSO i SOO. Zaplanowano usuwanie drzew i krzewów z brzegów  rzeki, zatorów w nurcie oraz usuwanie tam bobrowych. Tego typu działania mogą w znaczący  sposób oddziaływać negatywnie na przedmioty ochrony w OSO i SOO.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704.1614532470703" w:right="391.038818359375" w:hanging="3.11996459960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Błędzianka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31.112; prawie cała długość rzeki) 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Bludzia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14.645;  cała długość rzeki ); RW700018582831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9189453125" w:line="229.90779876708984" w:lineRule="auto"/>
        <w:ind w:left="697.9209136962891" w:right="391.0888671875" w:firstLine="2.160034179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Błędzianka 1, 2 (w km 15.407 – 31.112), 3 (w km 15.407 – 31.112), 5 (w  km. 0.0 – 15.407), 6 (w km 15.407 – 31.112), 8; Bludzia 8.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1563949585" w:lineRule="auto"/>
        <w:ind w:left="697.4408721923828" w:right="389.814453125" w:firstLine="2.640075683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Rzeki płyną przez obszar leśny Puszczy Rominckiej. Tereny prawie niezamieszkałe, obszar  OSO i SOO. Zaplanowano usuwanie tam bobrowych oraz na niektórych odcinkach  wykaszanie roślin z dna i brzegów oraz zasypywanie wyrw w brzegach. Tego typu działania  mogą w znaczący sposób oddziaływać negatywnie na przedmioty ochrony w OSO i SOO.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695.5196380615234" w:right="390.557861328125" w:firstLine="10.319976806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Brzuśnia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 sumie km 0.0 – 9.873, 9.100 – 11.217, 11.400 – 12.653, 14.580 – 21.454;  prawie cała długość rzeki); RW20006254869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9189453125" w:line="229.90779876708984" w:lineRule="auto"/>
        <w:ind w:left="694.0796661376953" w:right="390.032958984375" w:firstLine="6.0000610351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(powyższe trzy na całym odcinku), 4, 5, 6 ( powyższe trzy w km 0.0  – 9.873), 8 (na całym odcinku).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693.1197357177734" w:right="389.888916015625" w:hanging="2.63992309570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nieuregulowana rzeka o charakterze wyżynnym. Płynie prawie w całości przez  obszary leśne. Miejsce występowania minoga strumieniowego oraz pstrąga potokowego.  Prace zaplanowano aż na 12 odcinkach o długości od kilkuset metrów do 9 km. Obejmują one  w większości wykaszanie roślinności z dna i brzegów a także usuwanie drzew i krzewów  brzegów i koryta rzeki. Na niektórych odcinkach w tym na tym najdłuższym zaplanowano  także usuwanie przeszkód z dna rzeki oraz usuwanie namułów. W przypadku tej rzeki część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707.7584075927734" w:right="390.609130859375" w:hanging="12.2399902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prac zapisana jest w kilku punktach, w kilku miejscach planu i prace te dublują się na tych  samych odcinkach.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8.4039306640625"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36" name="image36.png"/>
            <a:graphic>
              <a:graphicData uri="http://schemas.openxmlformats.org/drawingml/2006/picture">
                <pic:pic>
                  <pic:nvPicPr>
                    <pic:cNvPr id="0" name="image36.png"/>
                    <pic:cNvPicPr preferRelativeResize="0"/>
                  </pic:nvPicPr>
                  <pic:blipFill>
                    <a:blip r:embed="rId8"/>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38" name="image43.png"/>
            <a:graphic>
              <a:graphicData uri="http://schemas.openxmlformats.org/drawingml/2006/picture">
                <pic:pic>
                  <pic:nvPicPr>
                    <pic:cNvPr id="0" name="image43.png"/>
                    <pic:cNvPicPr preferRelativeResize="0"/>
                  </pic:nvPicPr>
                  <pic:blipFill>
                    <a:blip r:embed="rId9"/>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6.639404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11962890625" w:line="247.90088653564453" w:lineRule="auto"/>
        <w:ind w:left="697.4408721923828" w:right="457.8076171875" w:firstLine="2.400054931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Chojnatka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 km 0.0 – 2.419, 2.739 – 2.912, 3.616 – 16.658; prawie cała długość rzeki); RW2000172726729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9189453125" w:line="208.94840240478516" w:lineRule="auto"/>
        <w:ind w:left="695.9999847412109" w:right="455.6005859375" w:firstLine="4.080963134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4, 5 (bez odcinka km 0.0 – 2.419), 6, 7a, 7b, 8.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46" name="image46.png"/>
            <a:graphic>
              <a:graphicData uri="http://schemas.openxmlformats.org/drawingml/2006/picture">
                <pic:pic>
                  <pic:nvPicPr>
                    <pic:cNvPr id="0" name="image46.png"/>
                    <pic:cNvPicPr preferRelativeResize="0"/>
                  </pic:nvPicPr>
                  <pic:blipFill>
                    <a:blip r:embed="rId10"/>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8"/>
            <wp:effectExtent b="0" l="0" r="0" t="0"/>
            <wp:docPr id="47" name="image45.png"/>
            <a:graphic>
              <a:graphicData uri="http://schemas.openxmlformats.org/drawingml/2006/picture">
                <pic:pic>
                  <pic:nvPicPr>
                    <pic:cNvPr id="0" name="image45.png"/>
                    <pic:cNvPicPr preferRelativeResize="0"/>
                  </pic:nvPicPr>
                  <pic:blipFill>
                    <a:blip r:embed="rId11"/>
                    <a:srcRect b="0" l="0" r="0" t="0"/>
                    <a:stretch>
                      <a:fillRect/>
                    </a:stretch>
                  </pic:blipFill>
                  <pic:spPr>
                    <a:xfrm>
                      <a:off x="0" y="0"/>
                      <a:ext cx="5755386" cy="216764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Chojnatka w dół do m. Jeruzal.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153076171875" w:line="229.90789890289307" w:lineRule="auto"/>
        <w:ind w:left="697.4384307861328" w:right="390.2490234375" w:hanging="4.3186950683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rzeka nizinna płynąca w korytarzu tworzonym przez łęgi przez niewielkie  miejscowości oraz tereny leśne. Na prawie całej jej długości zaplanowano większość prac  opisanych w dokumencie. W tym wycinkę nadbrzeżnych drzew, usuwanie przeszkód z dna  rzeki oraz wybieranie namułów. Prace te nie mają uzasadnienia ekonomicznego ani  społecznego a ich wykonanie będzie negatywnie oddziaływać na stan środowiska wodnego  tej rzeki.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221923828125" w:line="240" w:lineRule="auto"/>
        <w:ind w:left="707.5183868408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Kanał Brożajcki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7.5050); RW70000582499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201416015625" w:line="240" w:lineRule="auto"/>
        <w:ind w:left="700.078506469726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5, 6, 7b, 8.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6580457687378" w:lineRule="auto"/>
        <w:ind w:left="695.5171966552734" w:right="390.609130859375" w:firstLine="15.6011962890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Sztuczny ciek przecinający leśne obszary w ostoi siedliskowej Natura 2000 „Niecka  Skaliska”. Jednym z głównych przedmiotów ochrony w ostoi są rozległe połacie  subborealnych świerczyn bagiennych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Sphagno – Picceetum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zaliczanych do siedliska  przyrodniczego 91D0. Obniżenie bazy erozyjnej kanału w skutek zaplanowanego usuwania  namułów i rumoszu może znacząco negatywnie oddziaływać na te siedliska.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656585693359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49" name="image41.png"/>
            <a:graphic>
              <a:graphicData uri="http://schemas.openxmlformats.org/drawingml/2006/picture">
                <pic:pic>
                  <pic:nvPicPr>
                    <pic:cNvPr id="0" name="image41.png"/>
                    <pic:cNvPicPr preferRelativeResize="0"/>
                  </pic:nvPicPr>
                  <pic:blipFill>
                    <a:blip r:embed="rId8"/>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50" name="image49.png"/>
            <a:graphic>
              <a:graphicData uri="http://schemas.openxmlformats.org/drawingml/2006/picture">
                <pic:pic>
                  <pic:nvPicPr>
                    <pic:cNvPr id="0" name="image49.png"/>
                    <pic:cNvPicPr preferRelativeResize="0"/>
                  </pic:nvPicPr>
                  <pic:blipFill>
                    <a:blip r:embed="rId9"/>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0.15991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11962890625" w:line="247.90088653564453" w:lineRule="auto"/>
        <w:ind w:left="700.0809478759766" w:right="390.03173828125" w:firstLine="6.239929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Iłżanka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78.939; cała długość rzeki); RW20001723629, RW20001923659,  RW2000192369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9189453125" w:line="229.90779876708984" w:lineRule="auto"/>
        <w:ind w:left="704.1608428955078" w:right="390.2001953125" w:hanging="4.0798950195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(trzy powyższe na całej długości rzeki), 4 (km 0.0 – 41.459 i 64.0 –  67.520), 5 (km 0.0 – 58.0), 6 (cała długość rzeki), 7a, 7b (dwa powyższe na niektórych  odcinkach), 8 (km 41.459 – 78.939).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9704284668" w:lineRule="auto"/>
        <w:ind w:left="696.2397003173828" w:right="389.47998046875" w:firstLine="14.88113403320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Średniej wielkości rzeka nizinna. Uregulowana płynąca dnem dość głębokiej doliny  wypełnionej przez miąższe pokłady torfów niskich . Dolina jest zmeliorowana i ekstensywnie  użytkowana. Prace zaplanowane są na ponad 60 km biegu rzeki w tym na całej długości  usuwanie namułów z dna rzeki. Dodatkowe obniżenie się poziomu wódy w torfach na skutek  tych działań doprowadzi do przyśpieszonej mineralizacji torfu i degradacji gleb na których  zlokalizowane są użytki zielone. Doprowadzi także do zwiększenia się emisji dwutlenku  węgla z tych gleb.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700.0785064697266" w:right="391.99951171875" w:firstLine="4.79995727539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Kamienna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72.100; połowa długości rzeki w jej dolnym biegu);  RW20001023499, RW200010234939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2041015625" w:line="229.90678310394287" w:lineRule="auto"/>
        <w:ind w:left="704.1584014892578" w:right="390.753173828125" w:hanging="4.079895019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(km 50.400 – 65.100), 3 (km 0.0 – 65.100), 5, 6 (dwa powyższe na całym  odcinku), 8 (km 16.600 – 72.100).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29.90804195404053" w:lineRule="auto"/>
        <w:ind w:left="697.4384307861328" w:right="390.225830078125" w:firstLine="7.2000122070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Częściowo nieuregulowana rzeka o charakterze wyżynnym. Szczególnie wartościowe są odcinki dolny (poniżej Ostrowca Św., na tym odcinku rzeka płynie przez obszar Natura 2000  „Dolina Kamiennej”) oraz położony miedzy Skarżyskiem Kamienną a Wąchockiem. Rzeka  ma tam charakter naturalny Jej otoczenie stanowią łęgi i łąki a na dnie pojawiają się szypoty i  wychodnie skalne w rejonie których spotkamy reofilne gatunki ryb. Prace planowane są na  całym odcinku objętym ochroną w ramach sieci Natura 2000, z czego na długości ponad 65  km (80% długości rzeki) planowane jest usuwanie z dna przeszkód i namułów.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701.0378265380859" w:right="390.418701171875" w:firstLine="9.600067138671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Kanał Bielińskiego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0.430 – 8.665; cały odcinek poniżej szosy krajowej nr 50) 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Bełch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0.692 – 1.106); RW20000255873 oraz: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Jagodzianka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(0-21.543; częściowo OSO i  SOO); RW20000255873, RW200024255899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6197509765625" w:line="229.90628242492676" w:lineRule="auto"/>
        <w:ind w:left="701.0378265380859" w:right="390.80322265625" w:hanging="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Bełch 1, 2 ,4 ,5, 6, 8; Kanał Bielińskiego 1, 2, 3, 4, 5, 6, 7a, 7b, 8;  Jagodzianka 1, 2, 3, 4, 5, 6, 7b, 8.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29.79729175567627" w:lineRule="auto"/>
        <w:ind w:left="695.5171966552734" w:right="389.554443359375" w:firstLine="4.560699462890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Rzeki te odwadniają obszar OSO i SOO obejmujących rejon torfowiska „Bagno Całowanie”.  Zaplanowane prace obejmujące także odmulanie dna cieków mogą negatywnie wpływać na  przedmioty ochrony w tych ostojach a także kolidować z planami odtworzenia warunków  wodnych w obrębie Bagna Całowanie zaplanowanych przez RDOŚ w Warszawie w celu  poprawy stanu populacji derkacza i kulika wielkiego. Według PZO planowane jest jak  największe powstrzymywanie odpływu za pomocą progów i zastawek w celu zahamowania  degradacji siedlisk torfowiskowych. Przyspieszenie odpływu w ww. ciekach będzie działać w  odwrotnym kierunku, może więc zagrozić uzyskaniu dobrego stanu ochrony siedlisk  torfowiskowych oraz siedlisk kulika wielkiego (przedmiot ochrony OSO). W Jagodziance  obficie występuje chroniony gatunek naturowy – piskorz.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314544677734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21" name="image21.png"/>
            <a:graphic>
              <a:graphicData uri="http://schemas.openxmlformats.org/drawingml/2006/picture">
                <pic:pic>
                  <pic:nvPicPr>
                    <pic:cNvPr id="0" name="image21.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48" name="image47.png"/>
            <a:graphic>
              <a:graphicData uri="http://schemas.openxmlformats.org/drawingml/2006/picture">
                <pic:pic>
                  <pic:nvPicPr>
                    <pic:cNvPr id="0" name="image47.png"/>
                    <pic:cNvPicPr preferRelativeResize="0"/>
                  </pic:nvPicPr>
                  <pic:blipFill>
                    <a:blip r:embed="rId9"/>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1.35986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119873046875" w:line="247.90088653564453" w:lineRule="auto"/>
        <w:ind w:left="703.9215850830078" w:right="390.775146484375" w:firstLine="1.679382324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Kanał Karaska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6.970; cała długość) 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Piasecznica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39.120; cała  długość); RW200017265478, RW2000172654989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796875" w:line="240" w:lineRule="auto"/>
        <w:ind w:left="700.080947875976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3, 4, 5, 6, 7b, 8 (obydwa cieki).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29.90779876708984" w:lineRule="auto"/>
        <w:ind w:left="693.1209564208984" w:right="388.99658203125" w:firstLine="11.519927978515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Cieki te odwadniają teren rezerwatu przyrody „Torfowisko Karaska” oraz ostoi siedliskowej  Natura 2000 „Bory bagienne i torfowiska Karaska”. Przedmiotami ochrony zarówno w  obszarze Natura 2000 jak i w rezerwacie są torfowiska przejściowe i wysokie. Zaplanowane  odmulanie tych cieków jeszcze pogorszy stan tych siedlisk, które już teraz cierpią od  nadmiernego przesuszenia czego dowodem są rozprzestrzeniające się na tym obszarze latem  2015 pożary. Co najbardziej zadziwia to niepodparta niczym informacja o korzystnym  wpływie prac na obszar Natura 2000, która pojawia się w opisie planowanych prac.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3134765625" w:line="247.8998851776123" w:lineRule="auto"/>
        <w:ind w:left="695.5196380615234" w:right="390.152587890625" w:firstLine="28.56002807617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Kanał Krusza-Serafin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9.229; cała długość cieku poza rezerwatem  przyrody); RW200017264929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21630859375" w:line="229.90779876708984" w:lineRule="auto"/>
        <w:ind w:left="705.8396148681641" w:right="391.4697265625" w:hanging="5.75988769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(cała długość odcinka), 2 (km 0.0 – 8.212), 3, 4 (km 8.992 – 9.229), 6  (cała długość odcinka), 7b (km 8.992 – 9.229), 8 (cała długość odcinka).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697.4384307861328" w:right="390.009765625" w:firstLine="2.640075683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Kanał ten odwadnia teren rezerwatu przyrody „Torfowisko Serafin”. Rezerwat ten chroni  rozległe fitocenozy mechowisk i torfowisk przejściowych będące obszarem występowania  takich gatunków jak Lipiennik Loesela, haczykowiec błyszczący czy liczna populacja bekasa  kszyka. Z punktu widzenia zachowania walorów przyrodniczych rezerwatu należałoby dążyć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697.4384307861328" w:right="389.72412109375" w:firstLine="6.4794921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 maksymalnego spowolnienia odpływu wód z tego obszaru np. poprzez zatamowanie, albo  i nawet likwidację tego kanału. Niestety planowane są prace usprawniające odprowadzanie  wody przez ten kanał takie jak jego czyszczenie i odmulanie.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25244140625" w:line="247.90088653564453" w:lineRule="auto"/>
        <w:ind w:left="697.9184722900391" w:right="390.70556640625" w:firstLine="26.159973144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Kanał Wieprz-Krzna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19.00, 53.600 – 102.880; około połowy długości  kanału); RW2000026642813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85791015625" w:line="229.90829944610596" w:lineRule="auto"/>
        <w:ind w:left="694.0778350830078" w:right="389.74609375" w:firstLine="6.00006103515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(km 0.0 – 19.00), 2 (cały odcinek), 3 (km 53.600 – 102.880), 4 (km 5.200  – 12.500), 5 (cały odcinek), 6 (km 5.200 – 12.500 i 53.600 – 102.880), 7a, 7b, 8 (km 0.0 –  19.00).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1361541748" w:lineRule="auto"/>
        <w:ind w:left="697.4372100830078" w:right="390.753173828125" w:firstLine="2.64068603515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Mimo dobrze udokumentowanego negatywnego wpływu kanału Wieprz-Krzna na torfowiska  Polesia uwidacznianego się zarówno poprzez zanik ich wartości przyrodniczych jak i poprzez  znaczną degradację gleb torfowych w tym rejonie, prowadzącą do zaniku ich wartości  rolniczych, ciągle planowane są prace mające na celu zwiększenie „przepustowości” Kanału,  w tym jego odmulanie na odcinku ponad 60 km, które tylko pogłębią jego negatywne  oddziaływanie.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4.8046875"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24" name="image24.png"/>
            <a:graphic>
              <a:graphicData uri="http://schemas.openxmlformats.org/drawingml/2006/picture">
                <pic:pic>
                  <pic:nvPicPr>
                    <pic:cNvPr id="0" name="image24.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25" name="image25.png"/>
            <a:graphic>
              <a:graphicData uri="http://schemas.openxmlformats.org/drawingml/2006/picture">
                <pic:pic>
                  <pic:nvPicPr>
                    <pic:cNvPr id="0" name="image25.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4.719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11962890625" w:line="240" w:lineRule="auto"/>
        <w:ind w:left="724.0808868408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Klusówka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12.800; prawie cała długość rzeki); RW20001726719699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19580078125" w:line="229.90779876708984" w:lineRule="auto"/>
        <w:ind w:left="697.4414825439453" w:right="391.326904296875" w:firstLine="2.640075683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(dwa powyższe na odcinku km 8.550 – 12.800), 3, 4, 6 (trzy powyższe  na całym odcinku), 7b (na odcinku km 8.550 – 12.800), 8 (na całym odcinku).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12451171875" w:line="202.9159927368164" w:lineRule="auto"/>
        <w:ind w:left="700.0809478759766" w:right="448.399658203125" w:hanging="4.080963134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9959" cy="2168957"/>
            <wp:effectExtent b="0" l="0" r="0" t="0"/>
            <wp:docPr id="22" name="image22.png"/>
            <a:graphic>
              <a:graphicData uri="http://schemas.openxmlformats.org/drawingml/2006/picture">
                <pic:pic>
                  <pic:nvPicPr>
                    <pic:cNvPr id="0" name="image22.png"/>
                    <pic:cNvPicPr preferRelativeResize="0"/>
                  </pic:nvPicPr>
                  <pic:blipFill>
                    <a:blip r:embed="rId12"/>
                    <a:srcRect b="0" l="0" r="0" t="0"/>
                    <a:stretch>
                      <a:fillRect/>
                    </a:stretch>
                  </pic:blipFill>
                  <pic:spPr>
                    <a:xfrm>
                      <a:off x="0" y="0"/>
                      <a:ext cx="5759959" cy="2168957"/>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9959" cy="2168956"/>
            <wp:effectExtent b="0" l="0" r="0" t="0"/>
            <wp:docPr id="23" name="image23.png"/>
            <a:graphic>
              <a:graphicData uri="http://schemas.openxmlformats.org/drawingml/2006/picture">
                <pic:pic>
                  <pic:nvPicPr>
                    <pic:cNvPr id="0" name="image23.png"/>
                    <pic:cNvPicPr preferRelativeResize="0"/>
                  </pic:nvPicPr>
                  <pic:blipFill>
                    <a:blip r:embed="rId12"/>
                    <a:srcRect b="0" l="0" r="0" t="0"/>
                    <a:stretch>
                      <a:fillRect/>
                    </a:stretch>
                  </pic:blipFill>
                  <pic:spPr>
                    <a:xfrm>
                      <a:off x="0" y="0"/>
                      <a:ext cx="5759959" cy="2168956"/>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Klusówka 1 km powyżej ujścia.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33935546875" w:line="229.9079990386963" w:lineRule="auto"/>
        <w:ind w:left="695.5196380615234" w:right="389.83642578125" w:firstLine="4.56008911132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Mała nieuregulowana rzeka nizinna płynąca stosunkowo głęboką, niezabudowaną doliną w  otoczeniu łęgów oraz porzuconych i nieużytkowanych łąk. Miejsce życia bobrów. Planowane  odmulenie jej koryta na długości 12,5 km (nie wiadomo jak miałoby to być wykonane jeśli  koryto jest bardzo kręte) oraz zaplanowana rozbiórka tam bobrowych zniszczy biotopy w  dolinie tej rzeki i nie ma uzasadnienia ekonomicznego jak i nie jest warunkowane ochroną przeciwpowodziową.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346.8610954284668" w:lineRule="auto"/>
        <w:ind w:left="700.0797271728516" w:right="1736.07177734375" w:firstLine="23.9999389648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Krasna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0.0 -14.00; około połowa długości rzeki); RW20006254429  Planowane prace: 1, 2, 3, 4, 5, 6, 7b, 8.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8837890625" w:line="229.9079418182373" w:lineRule="auto"/>
        <w:ind w:left="693.1197357177734" w:right="389.84130859375" w:hanging="2.3999023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nieuregulowana rzeka o charakterze wyżynnym. Planowany do odmulenia jej 14.  kilometrowy dolny odcinek przebiega głęboką doliną przez tereny leśne objęte ochrona w  formie OSO „Dolina Krasnej”. Zamieszkują go gatunki reofilne takie jak minóg  strumieniowy, strzebla potokowa czy pstrąg potokowy. Planowane usuniecie namułów oraz  zalegających w wodzie pni drzew zmniejszy ilość siedlisk odpowiednich dla tych gatunków  poprzez likwidacje ich schronień, a także miejsc życia bezkręgowców będących ich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070068359375"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28" name="image28.png"/>
            <a:graphic>
              <a:graphicData uri="http://schemas.openxmlformats.org/drawingml/2006/picture">
                <pic:pic>
                  <pic:nvPicPr>
                    <pic:cNvPr id="0" name="image28.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26" name="image26.png"/>
            <a:graphic>
              <a:graphicData uri="http://schemas.openxmlformats.org/drawingml/2006/picture">
                <pic:pic>
                  <pic:nvPicPr>
                    <pic:cNvPr id="0" name="image26.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1.119384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79876708984" w:lineRule="auto"/>
        <w:ind w:left="695.5208587646484" w:right="390.223388671875" w:hanging="0.7200622558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pokarmem. Niezrozumiały jest opis, który podaje, iż chodzi o „realizację prac  utrzymaniowych na obszarze zabudowanym” skoro rzeka na tym odcinku płynie z dala od  zabudowań.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0" w:lineRule="auto"/>
        <w:ind w:left="724.0808868408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Marózka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46.02; cała długość rzeki); RW70002558435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19580078125" w:line="229.90779876708984" w:lineRule="auto"/>
        <w:ind w:left="704.8809051513672" w:right="390.9423828125" w:hanging="4.79995727539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4 (w adnotacji jest uwaga, że tylko na odcinku km 0.950 – 6.500), 7a,  7b, 8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12451171875" w:line="203.8039255142212" w:lineRule="auto"/>
        <w:ind w:left="695.5196380615234" w:right="390.4638671875" w:firstLine="0.4803466796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27" name="image27.png"/>
            <a:graphic>
              <a:graphicData uri="http://schemas.openxmlformats.org/drawingml/2006/picture">
                <pic:pic>
                  <pic:nvPicPr>
                    <pic:cNvPr id="0" name="image27.png"/>
                    <pic:cNvPicPr preferRelativeResize="0"/>
                  </pic:nvPicPr>
                  <pic:blipFill>
                    <a:blip r:embed="rId12"/>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9"/>
            <wp:effectExtent b="0" l="0" r="0" t="0"/>
            <wp:docPr id="31" name="image31.png"/>
            <a:graphic>
              <a:graphicData uri="http://schemas.openxmlformats.org/drawingml/2006/picture">
                <pic:pic>
                  <pic:nvPicPr>
                    <pic:cNvPr id="0" name="image31.png"/>
                    <pic:cNvPicPr preferRelativeResize="0"/>
                  </pic:nvPicPr>
                  <pic:blipFill>
                    <a:blip r:embed="rId12"/>
                    <a:srcRect b="0" l="0" r="0" t="0"/>
                    <a:stretch>
                      <a:fillRect/>
                    </a:stretch>
                  </pic:blipFill>
                  <pic:spPr>
                    <a:xfrm>
                      <a:off x="0" y="0"/>
                      <a:ext cx="5755386" cy="2167649"/>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Marózka na odcinku między Jez. Pawlik a Jez. Święte, na którym planowane jest usuwanie  powalonych drzew z koryta rzeki.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234375" w:line="229.90792751312256" w:lineRule="auto"/>
        <w:ind w:left="690.0002288818359" w:right="388.68896484375" w:firstLine="21.119384765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Średniej wielkości rzeka, przepływająca przez kilka jezior (m. in. Mielno, Maróz, Pawlik,  Święte). Odcinki nizinne przeplatają się z przełomowymi o charakterze górskim. Rzeka  płynie w głębokiej dolinie przez tereny leśne. Cała dolina objęta ochroną w ramach sieci  Natura 2000 (ostoje ptasia i siedliskowa). Obszar występowania naturalnej (autochtonicznej)  populacji pstrąga potokowego. Charakter rzeki (masowe występowanie krasnorostu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Hildebrantia rivularis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pozwala ją zaliczyć do rzek włosienicznikowych (siedlisko 3260). Nie  zaplanowano na tym odcinku wprawdzie bardzo ingerujących w środowisko prac takich jak  odmulanie dna. Jednakże dla tego ekosystemu groźne mogą być też zaplanowane prace  polegające na usuwaniu z koryta przeszkód w postaci zwalonych pni drzew. Prace te są prezentowane jako działanie proprzyrodnicze, które ograniczy niszczenie roślinności  przybrzeżnej przez kajakarzy omijających przeszkody. Niestety usuwanie zwalonych drzew z  rzeki o takim charakterze ma istotny wpływ na morfometrię koryta (prowadzi do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40643310546875"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32" name="image32.png"/>
            <a:graphic>
              <a:graphicData uri="http://schemas.openxmlformats.org/drawingml/2006/picture">
                <pic:pic>
                  <pic:nvPicPr>
                    <pic:cNvPr id="0" name="image32.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29" name="image29.png"/>
            <a:graphic>
              <a:graphicData uri="http://schemas.openxmlformats.org/drawingml/2006/picture">
                <pic:pic>
                  <pic:nvPicPr>
                    <pic:cNvPr id="0" name="image29.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9.43969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79876708984" w:lineRule="auto"/>
        <w:ind w:left="697.4408721923828" w:right="390.84716796875" w:hanging="1.19995117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ujednolicenia) a przede wszystkim ogranicza zróżnicowanie mikrosiedlisk mających wpływ  na różnorodność biologiczną rzeki.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0" w:lineRule="auto"/>
        <w:ind w:left="724.079666137695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Mała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16.945; cała długość rzeki); RW20001725889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19580078125" w:line="240" w:lineRule="auto"/>
        <w:ind w:left="700.07972717285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3, 4, 5, 6, 8.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9418182373" w:lineRule="auto"/>
        <w:ind w:left="693.1185150146484" w:right="390.0048828125" w:firstLine="0.00122070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uregulowana rzeka odwadniająca w górnym biegu kompleks położonych na  torfach łąk objętych ochroną w ramach ostoi Natura 2000 „Łąki Soleckie”, której głównymi  przedmiotami ochrony są związana z półnaturalnymi łąkami wilgotnymi i  zmiennowilgotnymi gatunki motyli. W dolnym biegu przepływa ona przez zurbanizowane  obszary Konstancina –Jeziornej. Odmulanie zaplanowano na całej długości koryta. O ile w  dolnym odcinku można je uznać za uzasadnione, o tle wykonanie tych prac w górnym  odcinku rzeki może mieć negatywny wpływ na gatunki będące przedmiotami ochrony w ostoi  Natura 2000.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700.0797271728516" w:right="390.65673828125" w:firstLine="23.9987182617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Modrzejowianka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 – 25.965; cała długość rzeki); RW200017236649,  RW20001923669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2041015625" w:line="229.90678310394287" w:lineRule="auto"/>
        <w:ind w:left="706.3196563720703" w:right="389.26513671875" w:hanging="6.239929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(trzy powyższe na całym odcinku), 4, 5 (na odcinku km 0.0 – 9.240),  6 (na całej długości), 7a, 7b, 8 (na całej długości).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142822265625" w:line="202.88280487060547" w:lineRule="auto"/>
        <w:ind w:left="700.0797271728516" w:right="455.6005859375" w:hanging="4.079742431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30" name="image30.png"/>
            <a:graphic>
              <a:graphicData uri="http://schemas.openxmlformats.org/drawingml/2006/picture">
                <pic:pic>
                  <pic:nvPicPr>
                    <pic:cNvPr id="0" name="image30.png"/>
                    <pic:cNvPicPr preferRelativeResize="0"/>
                  </pic:nvPicPr>
                  <pic:blipFill>
                    <a:blip r:embed="rId12"/>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8"/>
            <wp:effectExtent b="0" l="0" r="0" t="0"/>
            <wp:docPr id="34" name="image34.png"/>
            <a:graphic>
              <a:graphicData uri="http://schemas.openxmlformats.org/drawingml/2006/picture">
                <pic:pic>
                  <pic:nvPicPr>
                    <pic:cNvPr id="0" name="image34.png"/>
                    <pic:cNvPicPr preferRelativeResize="0"/>
                  </pic:nvPicPr>
                  <pic:blipFill>
                    <a:blip r:embed="rId12"/>
                    <a:srcRect b="0" l="0" r="0" t="0"/>
                    <a:stretch>
                      <a:fillRect/>
                    </a:stretch>
                  </pic:blipFill>
                  <pic:spPr>
                    <a:xfrm>
                      <a:off x="0" y="0"/>
                      <a:ext cx="5755386" cy="216764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Mechowisko w dolinie Modrzejewianki położone ok. 5 km w górę od jej ujścia.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3369140625" w:line="229.90804195404053" w:lineRule="auto"/>
        <w:ind w:left="697.9196929931641" w:right="390.728759765625" w:hanging="4.799957275390625"/>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uregulowana rzeka płynąca głęboko wciętą doliną wypełniona przez miąższe,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kilkumetrowe pokłady torfów niskich. W ich obrębie znajdują się jeszcze niewielkie, dobrze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0596313476562"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35" name="image35.png"/>
            <a:graphic>
              <a:graphicData uri="http://schemas.openxmlformats.org/drawingml/2006/picture">
                <pic:pic>
                  <pic:nvPicPr>
                    <pic:cNvPr id="0" name="image35.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33" name="image33.png"/>
            <a:graphic>
              <a:graphicData uri="http://schemas.openxmlformats.org/drawingml/2006/picture">
                <pic:pic>
                  <pic:nvPicPr>
                    <pic:cNvPr id="0" name="image33.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0.079345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804195404053" w:lineRule="auto"/>
        <w:ind w:left="697.4414825439453" w:right="390.27099609375" w:firstLine="3.3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zachowane płaty mechowisk (siedlisko przyrodnicze 7230) z obfitymi populacjami  chronionego dyrektywą siedliskową haczykowca błyszczącego, będącego gatunkiem  niezwykle rzadkim w środkowej Polsce. Planowane na całej długości rzeki prace polegające  na odmuleniu i oczyszczeniu koryta najprawdopodobniej doprowadzą do zaniku tych siedlisk  i populacji haczykowca.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0" w:lineRule="auto"/>
        <w:ind w:left="724.08149719238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Naruszewka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23.470; prawie cała długość rzeki); RW200017268949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18359375" w:line="229.90880012512207" w:lineRule="auto"/>
        <w:ind w:left="705.8414459228516" w:right="390.198974609375" w:hanging="5.75988769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3 (dwa powyższe na odcinku km 1.500 – 23.470), 4 (na całej długości), 5  (na odcinku km 1.500 – 23.470) , 6, 8 (dwa powyższe na całej długości rzeki).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10009765625" w:line="205.4697847366333" w:lineRule="auto"/>
        <w:ind w:left="693.1197357177734" w:right="390.5615234375" w:firstLine="2.880249023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3"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9"/>
            <wp:effectExtent b="0" l="0" r="0" t="0"/>
            <wp:docPr id="4"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755386" cy="2167649"/>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nieuregulowana rzeka nizinna płynąca krętym korytem w otoczeniu łąk i lasów  łęgowym dolina głęboko wciętą w rolnicza Wysoczyznę Płońską. Na całej długości rzeki  zaplanowano prace polegające na odmulaniu koryta rzeki, które przeprowadzone na rzece o  takim charakterze będą nosiły znamiona regulacji.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17041015625" w:line="240" w:lineRule="auto"/>
        <w:ind w:left="724.07844543457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Osownica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20.123 – 40.202), RW200017266889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201904296875" w:line="240" w:lineRule="auto"/>
        <w:ind w:left="700.078506469726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4, 5, 6, 8.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79704284668" w:lineRule="auto"/>
        <w:ind w:left="693.1185150146484" w:right="390.322265625" w:hanging="2.3999023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nieuregulowana rzeka nizinna o krętym korycie i stosunkowo dużym spadku. Dno  piaszczysto-żwirowate. Otoczenie rzeki w górnym i środkowym biegu stanowią lasu łęgowe i  ekstensywnie użytkowane łąki. Na tym właśnie odcinku planowane są prace polegające na  usuwaniu nadwodnych drzew i odmulaniu koryta, które w przypadku tej rzeki mogą mieć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40" w:lineRule="auto"/>
        <w:ind w:left="0" w:right="389.890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charakter regulacji koryta. Ze względu na charakter rzeki oraz jej otoczenia nie stwarza ona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714447021484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2"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0.88012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79876708984" w:lineRule="auto"/>
        <w:ind w:left="703.2009124755859" w:right="389.912109375" w:hanging="2.400054931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zagrożenia powodziowego, a zdziwienie budzi fakt, ze prace uzasadniane są „ochroną siedlisk  gatunków i ekosystemów zależnych od wód” (sic!).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695.5214691162109" w:right="392.23876953125" w:firstLine="28.55941772460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Piasecznica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0.0 -39.120; cała długośc rzeki) 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Płodownica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17.500 – 39.630;  połowa długości rzeki); RW2000172654989, RW2000172654869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619140625" w:line="240" w:lineRule="auto"/>
        <w:ind w:left="700.081558227539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Piasecznica 1, 3, 4, 5, 6, 7b, 8; Płodownica 1, 3, 4, 6, 7b, 8.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18798828125" w:line="229.90792751312256" w:lineRule="auto"/>
        <w:ind w:left="677.7614593505859" w:right="390.006103515625" w:firstLine="15.360107421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Niewielkie uregulowane cieki o charakterze kanałów odwadniające rozległe zmeliorowane  torfowiska niskie Równiny Kurpiowskiej. Część tego obszaru wchodzi w skład ostoi ptasiej  Natura2000 „Dolina Omulwi i Płodownicy” Konieczność udrożnienia (odmulenia) tych  cieków uzasadniana jest także względami ochrony przyrody poprzez powiązanie ciągłości  użytkowania rolniczego tych terenów z utrzymywaniem odpowiednio niskiego poziomu wód  gruntowych na łąkach będących legowiskami ptaków chronionych w ww. Ostoi. Należy  jednak zauważyć, iż ptaki takie jak kulik wielki, który jest jednym z najważniejszych  przedmiotów ochrony w obszarze „Dolina Omulwi i Płodownicy” wymaga także  odpowiedniego uwilgotnienia siedlisk.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0" w:lineRule="auto"/>
        <w:ind w:left="701.04148864746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Różanica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21.270; cała długość rzeki); RW2000172628969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2080078125" w:line="229.90779876708984" w:lineRule="auto"/>
        <w:ind w:left="697.4414825439453" w:right="390.750732421875" w:firstLine="2.640075683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5, 6, 8 (5 na odcinku km 0.0 – 16.936, pozostałe na całej długości  rzeki)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12451171875" w:line="204.15259838104248" w:lineRule="auto"/>
        <w:ind w:left="700.0797271728516" w:right="455.6005859375" w:hanging="4.079742431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7"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9"/>
            <wp:effectExtent b="0" l="0" r="0" t="0"/>
            <wp:docPr id="8" name="image8.png"/>
            <a:graphic>
              <a:graphicData uri="http://schemas.openxmlformats.org/drawingml/2006/picture">
                <pic:pic>
                  <pic:nvPicPr>
                    <pic:cNvPr id="0" name="image8.png"/>
                    <pic:cNvPicPr preferRelativeResize="0"/>
                  </pic:nvPicPr>
                  <pic:blipFill>
                    <a:blip r:embed="rId12"/>
                    <a:srcRect b="0" l="0" r="0" t="0"/>
                    <a:stretch>
                      <a:fillRect/>
                    </a:stretch>
                  </pic:blipFill>
                  <pic:spPr>
                    <a:xfrm>
                      <a:off x="0" y="0"/>
                      <a:ext cx="5755386" cy="2167649"/>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Różanica w połowie długości rzeki.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241790771484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5"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6"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0.71899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9418182373" w:lineRule="auto"/>
        <w:ind w:left="677.7596282958984" w:right="390.03173828125" w:firstLine="22.32131958007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Mała rzeka nizinna. Nieuregulowana w dolnym i środkowym biegu. Przepływa przez łąki  (miejscami o charakterze zbliżonym do mechowisk) i lasy łęgowe. Koryto kręte, dno  piaszczyste. W przyujściowym odcinku omija miasto Różan płynąc jednak znacznie poniżej  jego zabudowań. Co ciekawe rzeka ta pojawia się (tak jak i kilka innych) w PUW kilka razy  w ten sposób, iż kilometraż przeznaczony do objęcia działaniami utrzymaniowymi (jak i same  działania) dublują się. Dla całej długości rzeki przewidziano usuwanie nadbrzeżnych drzew,  odmulanie, czy usuwanie tam bobrowych co nie znajduje uzasadnienia ekonomicznego jak i  wynikającego z ochrony ludzi i mienia przed skutkami powodzi i podtopień.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0" w:lineRule="auto"/>
        <w:ind w:left="701.03843688964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Rządza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3.860 – 77.247; prawie cała długość rzeki)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19580078125" w:line="229.90779876708984" w:lineRule="auto"/>
        <w:ind w:left="697.4408721923828" w:right="391.328125" w:firstLine="2.6388549804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(na całej długości), 2 (km 44.329 – 77.247), 3, 4, 5, 6 (cztery powyższe  na całej długości), 7a, 7b, 8 (na całej długości).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12451171875" w:line="206.93578720092773" w:lineRule="auto"/>
        <w:ind w:left="695.9999847412109" w:right="390.36865234375" w:hanging="0.24032592773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9"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9"/>
            <wp:effectExtent b="0" l="0" r="0" t="0"/>
            <wp:docPr id="10"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5755386" cy="2167649"/>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 górnym biegu mała rzeka nizinna o bystrym nurcie i piaszczysto-żwirowym dnie. Koryto  nieuregulowane, kręte. Płynie głęboko wciętą doliną, której dno zajmują ekstensywnie  użytkowane łąki wilgotne. Miejsce występowania pstrąga potokowego. Na tym odcinku  zaplanowano wiele prac utrzymaniowych w tym także usuwanie nadbrzeżnych drzew,  usuwanie tam bobrowych czy odmulanie koryta, które mogą mieć bardzo destrukcyjny wpływ  na ekosystem tej rzeki.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3.4092712402344"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11" name="image11.png"/>
            <a:graphic>
              <a:graphicData uri="http://schemas.openxmlformats.org/drawingml/2006/picture">
                <pic:pic>
                  <pic:nvPicPr>
                    <pic:cNvPr id="0" name="image11.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14" name="image14.png"/>
            <a:graphic>
              <a:graphicData uri="http://schemas.openxmlformats.org/drawingml/2006/picture">
                <pic:pic>
                  <pic:nvPicPr>
                    <pic:cNvPr id="0" name="image14.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9.19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11962890625" w:line="240" w:lineRule="auto"/>
        <w:ind w:left="701.04087829589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Szeszupa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7.270 – 25.990); RW8000206851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19580078125" w:line="240" w:lineRule="auto"/>
        <w:ind w:left="700.080947875976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6, 8.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19677734375" w:line="202.88283348083496" w:lineRule="auto"/>
        <w:ind w:left="711.1196136474609" w:right="455.6005859375" w:hanging="15.1196289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598"/>
            <wp:effectExtent b="0" l="0" r="0" t="0"/>
            <wp:docPr id="15" name="image15.png"/>
            <a:graphic>
              <a:graphicData uri="http://schemas.openxmlformats.org/drawingml/2006/picture">
                <pic:pic>
                  <pic:nvPicPr>
                    <pic:cNvPr id="0" name="image15.png"/>
                    <pic:cNvPicPr preferRelativeResize="0"/>
                  </pic:nvPicPr>
                  <pic:blipFill>
                    <a:blip r:embed="rId12"/>
                    <a:srcRect b="0" l="0" r="0" t="0"/>
                    <a:stretch>
                      <a:fillRect/>
                    </a:stretch>
                  </pic:blipFill>
                  <pic:spPr>
                    <a:xfrm>
                      <a:off x="0" y="0"/>
                      <a:ext cx="5755386" cy="2167598"/>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5755386" cy="2167649"/>
            <wp:effectExtent b="0" l="0" r="0" t="0"/>
            <wp:docPr id="12" name="image12.png"/>
            <a:graphic>
              <a:graphicData uri="http://schemas.openxmlformats.org/drawingml/2006/picture">
                <pic:pic>
                  <pic:nvPicPr>
                    <pic:cNvPr id="0" name="image12.png"/>
                    <pic:cNvPicPr preferRelativeResize="0"/>
                  </pic:nvPicPr>
                  <pic:blipFill>
                    <a:blip r:embed="rId12"/>
                    <a:srcRect b="0" l="0" r="0" t="0"/>
                    <a:stretch>
                      <a:fillRect/>
                    </a:stretch>
                  </pic:blipFill>
                  <pic:spPr>
                    <a:xfrm>
                      <a:off x="0" y="0"/>
                      <a:ext cx="5755386" cy="2167649"/>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Szeszupa k. m. Folusz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330810546875" w:line="229.9079990386963" w:lineRule="auto"/>
        <w:ind w:left="677.7602386474609" w:right="390.36865234375" w:firstLine="33.3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Średniej wielkości rzeka na Pojezierzu Suwalskim. Na odcinku od m. Potopki do granicy  państwa, na którym planowane jest przeprowadzenie prac utrzymaniowych ma charakter  rzeki górskiej będącej siedliskiem 3260 (rzeki włosienicznikowe) chronionym na obszarze  ostoi Natura2000 Dolina Szeszupy. Jest ponadto miejscem występowania takich gatunków  jak minóg strumieniowy czy skójka gruboskorupowa także będących przedmiotami ochrony  w tym obszarze. Dopiero na kilka kilometrów przed granicą jej nurt spowalnia, a koryto  zostało niegdyś poddane regulacji. Prace polegające na odmulaniu koryta zaplanowano  jednak na całej długości rzeki. Ich wykonanie będzie niewątpliwie znacząco oddziaływać na  wiele przedmiotów ochrony ostoi Natura 2000.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60888671875" w:line="346.86132431030273" w:lineRule="auto"/>
        <w:ind w:left="700.0803375244141" w:right="2024.95971679687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Turka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(km 0.0 – 9.160; prawie cała długość rzeki); RW20001726892  Planowane prace: 1, 3, 4, 5, 6, 7b, 8.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853271484375" w:line="229.9079704284668" w:lineRule="auto"/>
        <w:ind w:left="695.5196380615234" w:right="390.177001953125" w:firstLine="4.560699462890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Mała, nieuregulowana rzeka nizinna płynąca wąską, głęboko wciętą doliną przez tereny leśne.  Miejsce życia bobrów. Na tej niepozornej rzeczce zaplanowano prawie wszystkie możliwe  prace utrzymaniowe poza wykaszaniem roślin (które nie występują tam ze względu na  zacienienie koryta). Motywacją do przeprowadzenia tych prac jest „zapewnienie odpływu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645751953125"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13" name="image13.png"/>
            <a:graphic>
              <a:graphicData uri="http://schemas.openxmlformats.org/drawingml/2006/picture">
                <pic:pic>
                  <pic:nvPicPr>
                    <pic:cNvPr id="0" name="image13.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18" name="image18.png"/>
            <a:graphic>
              <a:graphicData uri="http://schemas.openxmlformats.org/drawingml/2006/picture">
                <pic:pic>
                  <pic:nvPicPr>
                    <pic:cNvPr id="0" name="image18.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6.639404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90779876708984" w:lineRule="auto"/>
        <w:ind w:left="696.2409210205078" w:right="389.8388671875" w:firstLine="1.199951171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wód” z 10 km melioracji szczegółowej stanowiącej początek biegu rzeczki. Wykonanie prac  utrzymaniowych zniszczy jej ekosystem nie mając żadnego uzasadnienia ekonomicznego ani  społecznego.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119140625" w:line="247.90088653564453" w:lineRule="auto"/>
        <w:ind w:left="700.0797271728516" w:right="389.960937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Zwoleńka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 – 44.050: cały odcinek znajdujący się na obszarze OSO);  RW20001723729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19189453125" w:line="240" w:lineRule="auto"/>
        <w:ind w:left="700.07972717285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4, 6, 7b, 8.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79876708984" w:lineRule="auto"/>
        <w:ind w:left="693.1197357177734" w:right="390.728759765625" w:firstLine="6.95999145507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Prawie cała dolina tej średniej wielkości nizinnej rzeki objęta jest ochroną w formie ostoi  Natura 2000 „Dolina Zwoleńki”. Głównym przedmiotem ochrony w Ostoi jest jedna z  najliczniejszych w Polsce populacji żółwia błotnego zamieszkującego spokojnie meandrujące  koryto Zwoleński jak i jej liczne starorzecza. Żółwiom sprzyja także bujna roślinność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697.4396514892578" w:right="387.369384765625" w:firstLine="3.358764648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zanurzona jak i szuwarowa występująca w nurce i na brzegach rzeki. Tym bardziej dziwi fakt,  że w PUW przewidziano na całej długości rzeki działania polegające na odmulaniu koryta czy  wycinaniu roślinności na jej brzegach i w obrębie koryta. Takie działania mogą bardzo  negatywnie oddziaływać na populację żółwia błotnego zamieszkująca rzekę ale i całą jej  dolinę (ze względu na osuszający efekt tych działań).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04195404053" w:lineRule="auto"/>
        <w:ind w:left="703.9197540283203" w:right="451.759033203125" w:hanging="2.880096435546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Biebrza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(163.6 - 174.550: częściowo na obszarze OSO i SOO, cały odcinek od źródeł do granicy SOO wnioskowany do włączenia w SOO Doolina Biebrzy wg Planu Zadań Ochronnych); RW200023262151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700.07972717285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5, 6, 8.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185005188" w:lineRule="auto"/>
        <w:ind w:left="695.5196380615234" w:right="389.8876953125" w:firstLine="4.56008911132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Biebrza na tym odcinku jest częściowo uregulowana, co nie umniejsza jej walorów.  W większości płynie przez obszary torfowiskowe oraz lasy łęgowe – każda ingerencja w  koryto zwiększająca przepływ może powodować pogorszenie stanu tych siedlisk. Biebrza na  tym odcinku to siedlisko gatunków naturowych, w tym przedmiotów ochrony SOO: piskorza,  różanki, kozy, prawdopodobnie skójki gruboskorupowej. Biebrza jest rzeką niemal w całości  chronioną w Parku Narodowym i ostojach Natura 2000, a obszar najbliższy źródłom jest  postulowany do włączenia w granice ostoi w najbliższych latach. Wykonywanie na tym  obszarze prac utrzymaniowych przed objęciem terenu ochroną jest działaniem szkodliwym z  punktu widzenia interesu ochrony przyrody.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700.0797271728516" w:right="390.70312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Klimaszewnica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(2.739 - 16.044; częściowo na obszarze OSO i SOO);  RW20002326292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1201171875" w:line="240" w:lineRule="auto"/>
        <w:ind w:left="700.07972717285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6, 8.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29944610596" w:lineRule="auto"/>
        <w:ind w:left="699.1196441650391" w:right="390.05859375" w:firstLine="0.960083007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Klimaszewnica to rzeka uregulowana, płynąca w dużej części przez osuszone torfowiska.  Wykonywanie prac utrzymaniowych, w szczególności 6 (usuwanie namułów) prowadzi do  dalszej degradacji torfowisk, zwiększenia częstości występowania warunków suszy glebowej,  a także podwyższenia ładunku biogenów z mineralizacji torfów odprowadzanych do rzeki  Biebrzy. Należy rozważyć alternatywne rozwiązanie w postaci zastosowania koryta  dwudzielnego, pozwalającego na łatwiejsze zejście wód wielkich bez zwiększania odpływu w  okresach niżówek.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329.8677921295166" w:lineRule="auto"/>
        <w:ind w:left="700.0785064697266" w:right="939.44213867187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Kosódka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(6.435 - 22.723; częściowo na terenie OSO i SOO); RW200017262949  Planowane prace: 1, 2, 3, 4, 5, 6, 7b, 8.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4422912597656"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19" name="image19.png"/>
            <a:graphic>
              <a:graphicData uri="http://schemas.openxmlformats.org/drawingml/2006/picture">
                <pic:pic>
                  <pic:nvPicPr>
                    <pic:cNvPr id="0" name="image19.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16" name="image16.png"/>
            <a:graphic>
              <a:graphicData uri="http://schemas.openxmlformats.org/drawingml/2006/picture">
                <pic:pic>
                  <pic:nvPicPr>
                    <pic:cNvPr id="0" name="image16.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0.15991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919921875" w:line="229.79684829711914" w:lineRule="auto"/>
        <w:ind w:left="693.1209564208984" w:right="389.67041015625" w:hanging="2.400512695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Niewielka rzeka płynąca uregulowanym korytem, prawdopodobnie częściowo sztucznym –  ciek może być w istocie kanałem wykopanym w efekcie melioracji torfowiska. Odwadnia  fragment torfowisk środkowego basenu Biebrzy. Przyspieszanie odpływu z Kosódki poprzez  prace utrzymaniowe prowadzi do osiadania torfowisk, które wskutek tego są coraz częściej  zalewane przez wody wezbraniowe z terenów Biebrzańskiego Parku Narodowego. W  związku z ochroną ekosystemów bagiennych w BPN Kosódka nie jest wykaszana i odmulana  na jego terenie, co powoduje spiętrzanie się wody przed granicami parku. W związku z tym,  przyspieszanie odpływu z powyżej tego terenu jest niepożądane; alternatywą powinno być zastąpienie łąk intensywnych łąkami półnaturalnymi z dopuszczeniem zalewów (oraz  realizacją tam programów rolnośrodowiskowych).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23046875" w:line="229.90779876708984" w:lineRule="auto"/>
        <w:ind w:left="700.0815582275391" w:right="391.15844726562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28.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Węgierka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(0.000 - 30.500 oraz 30.500- 42.170; od źródeł do ujścia);  RW200017265884; RW200019265899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40" w:lineRule="auto"/>
        <w:ind w:left="700.081558227539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1, 2, 3, 4, 5, 6, 7b, 8)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796875" w:line="229.90801334381104" w:lineRule="auto"/>
        <w:ind w:left="695.5214691162109" w:right="389.385986328125" w:firstLine="8.880004882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Odcinek przyujściowy wymieniony dwa razy. Niewielka rzeka, którą w dolnym odcinku w  ostatnich latach uregulowano, drastycznie pogarszając jej stan ekologiczny; w górnej części  zachowała wiele znamion naturalności i meandrujące, zróżnicowane koryto. Jesienią 2015r.  Centrum Ochrony Mokradeł zostało poproszone przez mieszkańców o przeciwdziałanie  pracom melioracyjnym na Węgierce, w obawie przed utratą przez rzekę naturalnych biotopów  oraz zmniejszenie zalewów, które w chwili obecnej nawożą i nawadniają łąki. Wobec tego,  argument iż „realizacja prac utrzymaniowych na obszarze o charakterze rolniczym zapewni  optymalne uwilgotnienie w glebie i przyczyni się do rozwoju gospodarstw rolnych” oraz  „dodatkową korzyścią płynącą z wykonania wnioskowanych prac jest ograniczenie ryzyka  zalania terenów rolnych” jest sprzeczny z wolą przynajmniej części mieszkańców. Wg  naszych informacji z tego terenu nie zgłaszano szkód powodziowych, zatem argument  „ograniczenie ryzyka zalania terenów rolnych i zabudowanych w czasie trwania wezbrania  powodziowego oraz ponoszonych z tego tytułu znacznych strat materialnych i roszczeń osób  prywatnych” jest również niezgodny z prawdą.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29.90779876708984" w:lineRule="auto"/>
        <w:ind w:left="704.4014739990234" w:right="390.51025390625" w:hanging="3.359985351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Wisła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( 295.2 - 632.3 od Sanny do zbiornika Włocławek; w większości na obszarze  OSO i SOO)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40" w:lineRule="auto"/>
        <w:ind w:left="700.081558227539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Planowane prace: głównie 6 i 7a.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8486938477" w:lineRule="auto"/>
        <w:ind w:left="695.5208587646484" w:right="390.150146484375" w:firstLine="3.60061645507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Zaplanowanie usuwania namułów lub rumoszu w Wiśle na długości ponad 300km budzi  najwyższy niepokój. W PUW nie ma wyszczególnienia jakich miejsc dotyczą ww prace. O ile  możemy uznać potrzebę usuwania rumoszu w pobliżu mostów, o tyle wpisanie całych  wielokilometrowych odcinków jest całkowicie niedopuszczalne. Wisła to jedna z ostatnich  nieuregulowanych wielkich rzek Europy i właśnie swobodne przemieszczanie się rumoszu i  swobodne kształtowanie się koryta decydują o jej wyjątkowości i walorach przyrodniczych.  Trudno również zgodzić się z potrzebą napraw budowli regulacyjnych na całym odcinku  Wisły od Sanny do Włocławka, gdyż częściowa erozja ostróg sprzyja odtwarzaniu swobodnie  kształtującej się rzeki warkoczowej, z najcenniejszym elementem przyrody Wisły, czyli  piaszczystymi łachami i wyspami – siedliskiem wielu gatunków ptaków, będących  przedmiotami ochrony ostoi Natura 2000.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6029357910156" w:line="468.2571029663086" w:lineRule="auto"/>
        <w:ind w:left="686.8000030517578" w:right="423.599853515625" w:firstLine="0"/>
        <w:jc w:val="center"/>
        <w:rPr>
          <w:rFonts w:ascii="Times New Roman" w:cs="Times New Roman" w:eastAsia="Times New Roman" w:hAnsi="Times New Roman"/>
          <w:b w:val="0"/>
          <w:i w:val="1"/>
          <w:smallCaps w:val="0"/>
          <w:strike w:val="0"/>
          <w:color w:val="000000"/>
          <w:sz w:val="18"/>
          <w:szCs w:val="18"/>
          <w:u w:val="none"/>
          <w:shd w:fill="auto" w:val="clear"/>
          <w:vertAlign w:val="baseline"/>
        </w:rPr>
        <w:sectPr>
          <w:pgSz w:h="16840" w:w="11900" w:orient="portrait"/>
          <w:pgMar w:bottom="705.2059936523438" w:top="270.079345703125" w:left="722.3999786376953" w:right="962.39990234375" w:header="0" w:footer="720"/>
          <w:pgNumType w:start="1"/>
        </w:sect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Społeczna kontrola zarządzania ekosystemami rzecznymi w Polsce – projekt w ramach programu Obywatele dla Demokracji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786384" cy="3810"/>
            <wp:effectExtent b="0" l="0" r="0" t="0"/>
            <wp:docPr id="17" name="image17.png"/>
            <a:graphic>
              <a:graphicData uri="http://schemas.openxmlformats.org/drawingml/2006/picture">
                <pic:pic>
                  <pic:nvPicPr>
                    <pic:cNvPr id="0" name="image17.png"/>
                    <pic:cNvPicPr preferRelativeResize="0"/>
                  </pic:nvPicPr>
                  <pic:blipFill>
                    <a:blip r:embed="rId12"/>
                    <a:srcRect b="0" l="0" r="0" t="0"/>
                    <a:stretch>
                      <a:fillRect/>
                    </a:stretch>
                  </pic:blipFill>
                  <pic:spPr>
                    <a:xfrm>
                      <a:off x="0" y="0"/>
                      <a:ext cx="786384" cy="3810"/>
                    </a:xfrm>
                    <a:prstGeom prst="rect"/>
                    <a:ln/>
                  </pic:spPr>
                </pic:pic>
              </a:graphicData>
            </a:graphic>
          </wp:inline>
        </w:drawing>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Pr>
        <w:drawing>
          <wp:inline distB="19050" distT="19050" distL="19050" distR="19050">
            <wp:extent cx="5781548" cy="637286"/>
            <wp:effectExtent b="0" l="0" r="0" t="0"/>
            <wp:docPr id="20" name="image20.png"/>
            <a:graphic>
              <a:graphicData uri="http://schemas.openxmlformats.org/drawingml/2006/picture">
                <pic:pic>
                  <pic:nvPicPr>
                    <pic:cNvPr id="0" name="image20.png"/>
                    <pic:cNvPicPr preferRelativeResize="0"/>
                  </pic:nvPicPr>
                  <pic:blipFill>
                    <a:blip r:embed="rId12"/>
                    <a:srcRect b="0" l="0" r="0" t="0"/>
                    <a:stretch>
                      <a:fillRect/>
                    </a:stretch>
                  </pic:blipFill>
                  <pic:spPr>
                    <a:xfrm>
                      <a:off x="0" y="0"/>
                      <a:ext cx="5781548" cy="637286"/>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72733688354492"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Załącznik 2. Zestawienie tabelaryczne przykładowych, wymienionych w załączniku do pisma CMok PUW/1/09/2015, szczególnie rażących prac  utrzymaniowych z tym, co jest planowane na tych samych odcinkach cieków w PUW poddanych aktualnie konsultacjom społecznym. </w:t>
      </w:r>
    </w:p>
    <w:tbl>
      <w:tblPr>
        <w:tblStyle w:val="Table1"/>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1689.5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0799865722656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Nr w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80.52001953125" w:right="25.5999755859375" w:hanging="2.519989013671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Załączniku  do pisma  CMok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08203125" w:line="229.24176692962646" w:lineRule="auto"/>
              <w:ind w:left="79.62005615234375" w:right="15.52001953125" w:firstLine="8.639984130859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PUW/1/09/  2015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PUW RZGW Warszawa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81.60003662109375" w:right="250.4400634765625" w:firstLine="4.85992431640625"/>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konsultowany w 2015 roku (to  co ma być powtórzone w 2025  oznaczono pogrubioną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91796875" w:line="240" w:lineRule="auto"/>
              <w:ind w:left="81.95999145507812" w:right="0" w:firstLine="0"/>
              <w:jc w:val="left"/>
              <w:rPr>
                <w:rFonts w:ascii="Arial" w:cs="Arial" w:eastAsia="Arial" w:hAnsi="Arial"/>
                <w:b w:val="0"/>
                <w:i w:val="0"/>
                <w:smallCaps w:val="0"/>
                <w:strike w:val="0"/>
                <w:color w:val="4472c4"/>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czcionką, </w:t>
            </w:r>
            <w:r w:rsidDel="00000000" w:rsidR="00000000" w:rsidRPr="00000000">
              <w:rPr>
                <w:rFonts w:ascii="Arial" w:cs="Arial" w:eastAsia="Arial" w:hAnsi="Arial"/>
                <w:b w:val="0"/>
                <w:i w:val="0"/>
                <w:smallCaps w:val="0"/>
                <w:strike w:val="0"/>
                <w:color w:val="4472c4"/>
                <w:sz w:val="18"/>
                <w:szCs w:val="18"/>
                <w:u w:val="none"/>
                <w:shd w:fill="auto" w:val="clear"/>
                <w:vertAlign w:val="baseline"/>
                <w:rtl w:val="0"/>
              </w:rPr>
              <w:t xml:space="preserve">na niebiesko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00390625" w:line="240" w:lineRule="auto"/>
              <w:ind w:left="78.00003051757812" w:right="0" w:firstLine="0"/>
              <w:jc w:val="left"/>
              <w:rPr>
                <w:rFonts w:ascii="Arial" w:cs="Arial" w:eastAsia="Arial" w:hAnsi="Arial"/>
                <w:b w:val="0"/>
                <w:i w:val="0"/>
                <w:smallCaps w:val="0"/>
                <w:strike w:val="0"/>
                <w:color w:val="4472c4"/>
                <w:sz w:val="18"/>
                <w:szCs w:val="18"/>
                <w:u w:val="none"/>
                <w:shd w:fill="auto" w:val="clear"/>
                <w:vertAlign w:val="baseline"/>
              </w:rPr>
            </w:pPr>
            <w:r w:rsidDel="00000000" w:rsidR="00000000" w:rsidRPr="00000000">
              <w:rPr>
                <w:rFonts w:ascii="Arial" w:cs="Arial" w:eastAsia="Arial" w:hAnsi="Arial"/>
                <w:b w:val="0"/>
                <w:i w:val="0"/>
                <w:smallCaps w:val="0"/>
                <w:strike w:val="0"/>
                <w:color w:val="4472c4"/>
                <w:sz w:val="18"/>
                <w:szCs w:val="18"/>
                <w:u w:val="none"/>
                <w:shd w:fill="auto" w:val="clear"/>
                <w:vertAlign w:val="baseline"/>
                <w:rtl w:val="0"/>
              </w:rPr>
              <w:t xml:space="preserve">zaznaczono to, z czego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00003051757812"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4472c4"/>
                <w:sz w:val="18"/>
                <w:szCs w:val="18"/>
                <w:u w:val="none"/>
                <w:shd w:fill="auto" w:val="clear"/>
                <w:vertAlign w:val="baseline"/>
                <w:rtl w:val="0"/>
              </w:rPr>
              <w:t xml:space="preserve">zrezygnowano w PUW 2025</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359924316406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Uwagi zawarte w piśmie CMok PUW/1/09/2015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77.4603271484375" w:right="455.999755859375" w:firstLine="10.0799560546875"/>
              <w:jc w:val="both"/>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PUW konsultowany do  31.01.2025 (identyczne  zapisy jak w PUW 2015  oznaczono pogrubioną  czcionką,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dodatkowe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090087890625" w:line="223.91077995300293" w:lineRule="auto"/>
              <w:ind w:left="81.4202880859375" w:right="456.8994140625" w:hanging="0.9002685546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działania zaznaczono na  czerwono</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RZGW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90014648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40380859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Przygodne uwagi i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76.14013671875" w:right="243.699951171875" w:firstLine="3.06030273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obserwacje odnośnie  stanu danej rzeki w 2025</w:t>
            </w:r>
          </w:p>
        </w:tc>
      </w:tr>
      <w:tr>
        <w:trPr>
          <w:cantSplit w:val="0"/>
          <w:trHeight w:val="3260.2008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9651832580566" w:lineRule="auto"/>
              <w:ind w:left="86.6400146484375" w:right="540.5999755859375" w:firstLine="0.8999633789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Blizna (km 3.115 – 20.130;  prawie cała długość rzeki);  RW2000182622489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21875" w:line="229.24176692962646" w:lineRule="auto"/>
              <w:ind w:left="88.6199951171875" w:right="111.30035400390625" w:hanging="1.0800170898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(za art. 22 ust.  1b Prawa wodnego): 3, 6,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600269317627" w:lineRule="auto"/>
              <w:ind w:left="80.3399658203125" w:right="193.199462890625" w:firstLine="7.74017333984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Nieuregulowana rzeka płynąca na prawie całej swojej  długości przez lasy Puszczy Augustowskiej na obszarze  OSO i SOO. Zaplanowano usuwanie drzew i krzewów z  brzegów rzeki, zatorów w nurcie oraz usuwanie tam  bobrowych. Tego typu działania mogą w znaczący sposób  oddziaływać negatywnie na przedmioty ochrony w OSO i  SOO.</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29856300354" w:lineRule="auto"/>
              <w:ind w:left="78.900146484375" w:right="67.7392578125" w:firstLine="8.6401367187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Blizna (km 3.115 – 20.130,  prawie cała długość rzeki); Planowane prace (za art.  227 ust. 3 Prawa wodnego):  3, 6, 7b,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Blizna w km  od 0.000 do 3.115.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78.121337890625" w:right="164.219970703125" w:hanging="3.96118164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 aktualnej inwentaryzacji  do PZO, siedliska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84716796875" w:line="229.8191213607788" w:lineRule="auto"/>
              <w:ind w:left="63.900146484375" w:right="27.3388671875" w:firstLine="19.98046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nadrzeczne leśne wykazane  jako zachowane w dobrym  stanie łęgi, natomiast rzeka  na odcinku płynącym przez  łąki wskazana do pilnej  renaturyzacji i spowolnienia  odpływu wody z terenu.  Blizna w km od 0.000 to  ujściowy odcinek rzeki  Blizna w obrębie unikalnego  pod względem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5830078125" w:line="229.24176692962646" w:lineRule="auto"/>
              <w:ind w:left="78.121337890625" w:right="89.4384765625" w:firstLine="5.75927734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przyrodniczym torfowiska w  dolinie Rospudy.</w:t>
            </w:r>
          </w:p>
        </w:tc>
      </w:tr>
    </w:tbl>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Błędzianka (km 0.0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31.112; prawie cała długość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rzeki) i Bludzia (km 0.0 –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14.645; cała długość rzeki );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Błędzianka (km 0.0 – 31.112;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prawie cała długość rzeki) i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Bludzia (km 0.0 – 14.645; cała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długość rzeki );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RW700018582831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Błędzianka 1,  2 (w km 15.407 – 31.112), 3 (w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08203125" w:line="229.2417669296264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km 15.407 – 31.112), 5 (w km. 0.0  – 15.407), 6 (w km 15.407 –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721923828125"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31.112), 8; Bludzia 8.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858835220337"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Rzeki płyną przez obszar leśny Puszczy Rominckiej. Tereny  prawie niezamieszkałe, obszar OSO i SOO. Zaplanowano  usuwanie tam bobrowych oraz na niektórych odcinkach  wykaszanie roślin z dna i brzegów oraz zasypywanie wyrw  w brzegach. Tego typu działania mogą w znaczący sposób  oddziaływać negatywnie na przedmioty ochrony w OSO i  SOO.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RW700018582831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Błędzianka 1 (w km 15.407 –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31.112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w km. 0.0 –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15.407</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2 (w km 15.407 –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31.112), 3 (w km 15.407 –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31.112), 5 (w km. 0.0 –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15.407), 6 (w km 15.407 –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31.112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w km. 0.0 –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15.407</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Bludzia 8.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20043945312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Brzuśnia (w sumie km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0.0 –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7456016540527"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9.873</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9.100 – 11.217, 11.400 – 12.653, 14.580 – 21.454; prawie  cała długość rzeki);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9423828125"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RW20006254869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(powyższe trzy na całym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odcinku), 4, 5, 6 (powyższe trzy  w km 0.0 – 9.873), 8 (na całym  odcinku).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25760650635"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nieuregulowana rzeka o charakterze wyżynnym.  Płynie prawie w całości przez obszary leśne. Miejsce  występowania minoga strumieniowego oraz pstrąga  potokowego. (...)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Brzuśnia (z odcinka km 0.0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9.873 tylko fragmenty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(1.780 - 2.121, 2.220 - 2.360,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3.000 - 3.104, 4.400 - 5.594),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9.100 – 11.217, 11.400 –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12.653, 14.580 – 21.454;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prawie cała długość rzeki);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(powyższe trzy na całym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odcinku), 4, 5, 6 (powyższe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trzy w km 0.0 – 9.873), 8 (na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całym odcinku).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bl>
      <w:tblPr>
        <w:tblStyle w:val="Table2"/>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2194.199829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25760650635" w:lineRule="auto"/>
              <w:ind w:left="78.89999389648438" w:right="370.97991943359375" w:firstLine="3.959960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Chojnatka (w km 0.0 – 2.419,  2.739 – 2.912, 3.616 – 16.658;  prawie cała długość rzeki);  RW2000172726729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20654296875" w:line="229.24176692962646" w:lineRule="auto"/>
              <w:ind w:left="81.95999145507812" w:right="167.93975830078125" w:firstLine="5.57998657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(bez odcinka km 0.0 – 2.419), 6,  </w:t>
            </w:r>
            <w:r w:rsidDel="00000000" w:rsidR="00000000" w:rsidRPr="00000000">
              <w:rPr>
                <w:rFonts w:ascii="Arial" w:cs="Arial" w:eastAsia="Arial" w:hAnsi="Arial"/>
                <w:b w:val="1"/>
                <w:i w:val="0"/>
                <w:smallCaps w:val="0"/>
                <w:strike w:val="0"/>
                <w:color w:val="2e75b5"/>
                <w:sz w:val="18"/>
                <w:szCs w:val="18"/>
                <w:u w:val="none"/>
                <w:shd w:fill="auto" w:val="clear"/>
                <w:vertAlign w:val="baseline"/>
                <w:rtl w:val="0"/>
              </w:rPr>
              <w:t xml:space="preserve">7a</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2236881256104" w:lineRule="auto"/>
              <w:ind w:left="80.3399658203125" w:right="157.3016357421875" w:firstLine="7.74017333984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rzeka nizinna płynąca w korytarzu tworzonym  przez łęgi przez niewielkie miejscowości oraz tereny leśne.  Na prawie całej jej długości zaplanowano większość prac  opisanych w dokumencie. W tym wycinkę nadbrzeżnych  drzew, usuwanie przeszkód z dna rzeki oraz wybieranie  namułów. Prace te nie mają uzasadnienia ekonomicznego  ani społecznego a ich wykonanie będzie negatywnie  oddziaływać na stan środowiska wodnego tej rzeki.</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8601074218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Chojnatka (w km 0.0 –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6.2799072265625" w:right="56.219482421875" w:hanging="7.3797607421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2.419, 2.739 – 2.912, 3.616 – 16.658; prawie cała długość  rzeki);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84716796875" w:line="229.24152374267578" w:lineRule="auto"/>
              <w:ind w:left="78.900146484375" w:right="96.8994140625" w:firstLine="8.64013671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(bez odcinka km 0.0 – 2.419), 6, 7b (tylko w km  3.616 – 16.658),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1906.000061035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900085449218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Brożajcki (km 0.0 –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95999145507812"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7.5050); RW70000582499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5, 6,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6662845611572" w:lineRule="auto"/>
              <w:ind w:left="79.98016357421875" w:right="161.99951171875" w:firstLine="2.519836425781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Sztuczny ciek przecinający leśne obszary w ostoi  siedliskowej Natura 2000 „Niecka Skaliska”. Jednym z  głównych przedmiotów ochrony w ostoi są rozległe połacie  subborealnych świerczyn bagiennych (Sphagno – Picceetum) zaliczanych do siedliska przyrodniczego 91D0.  Obniżenie bazy erozyjnej kanału w skutek zaplanowanego  usuwania namułów i rumoszu może znacząco negatywnie  oddziaływać na te siedliska.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1.9598388671875" w:right="315.11962890625" w:firstLine="5.93994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Brożajcki (km 0.0 – 7.5050);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87451171875" w:line="231.90690994262695" w:lineRule="auto"/>
              <w:ind w:left="81.9598388671875" w:right="295.980224609375" w:firstLine="5.580444335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5, 6,  7b,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700.520172119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7434558868408" w:lineRule="auto"/>
              <w:ind w:left="81.78009033203125" w:right="58.92059326171875" w:firstLine="4.859924316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Iłżanka (km 0.0 – 78.939; cała długość rzeki); RW20001723629,  RW20001923659,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942382812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RW2000192369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7473258972168" w:lineRule="auto"/>
              <w:ind w:left="81.78009033203125" w:right="76.7999267578125" w:firstLine="5.759887695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(trzy  powyższe na całej długości  rzeki), 4 (km 0.0 – </w:t>
            </w:r>
            <w:r w:rsidDel="00000000" w:rsidR="00000000" w:rsidRPr="00000000">
              <w:rPr>
                <w:rFonts w:ascii="Arial" w:cs="Arial" w:eastAsia="Arial" w:hAnsi="Arial"/>
                <w:b w:val="0"/>
                <w:i w:val="0"/>
                <w:smallCaps w:val="0"/>
                <w:strike w:val="0"/>
                <w:color w:val="3c78d8"/>
                <w:sz w:val="18"/>
                <w:szCs w:val="18"/>
                <w:u w:val="none"/>
                <w:shd w:fill="auto" w:val="clear"/>
                <w:vertAlign w:val="baseline"/>
                <w:rtl w:val="0"/>
              </w:rPr>
              <w:t xml:space="preserve">41.459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 64.0 – 67.520), 5 (km 0.0 – 58.0), 6 (cała  długość rzeki),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7a</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7b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dwa  powyższe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na niektórych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899658203125" w:line="229.1528034210205" w:lineRule="auto"/>
              <w:ind w:left="81.95999145507812" w:right="608.5202026367188" w:hanging="0.35995483398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odcinkach), 8 (km 41.459 – 78.939).</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8099899292" w:lineRule="auto"/>
              <w:ind w:left="74.93988037109375" w:right="32.3394775390625" w:firstLine="7.56011962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Średniej wielkości rzeka nizinna. Uregulowana płynąca  dnem dość głębokiej doliny wypełnionej przez miąższe  pokłady torfów niskich. Dolina jest zmeliorowana i  ekstensywnie użytkowana. Prace zaplanowane są na ponad  60 km biegu rzeki w tym na całej długości usuwanie  namułów z dna rzeki. Dodatkowe obniżenie się poziomu  wódy w torfach na skutek tych działań doprowadzi do  przyśpieszonej mineralizacji torfu i degradacji gleb na  których zlokalizowane są użytki zielone. Doprowadzi także  do zwiększenia się emisji dwutlenku węgla z tych gleb.</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1.9598388671875" w:right="346.37939453125" w:firstLine="4.6801757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Iłżanka (km 0.0 – 78.765; cała długość rzeki);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5693359375" w:line="231.9072675704956" w:lineRule="auto"/>
              <w:ind w:left="81.9598388671875" w:right="175.560302734375" w:firstLine="5.580444335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i 2 (na  całej długości rzeki z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966796875" w:line="240" w:lineRule="auto"/>
              <w:ind w:left="75.1202392578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wyjątkiem km 41.459 -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905252456665" w:lineRule="auto"/>
              <w:ind w:left="77.81982421875" w:right="56.400146484375" w:firstLine="4.500122070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57.990), 3 (na całej długości  rzeki), 4 (km 0.0 – 31.879 i 64.0 – 67.520), 5 (km 0.0 – 41.459 i 64.0 – 67.520), 6  (cała długość rzeki), 7b (na  niektórych odcinkach), 8  (km 31.879 - 41.459 i 57.990  - 78.939).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399658203125"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Kamienna (km 0.0 – 72.100;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połowa długości rzeki w jej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dolnym biegu); RW20001023499,  RW200010234939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7958984375" w:line="230.57451725006104"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(km 50.400 – 65.100), 3 (km 0.0 – 65.100), 5, 6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dwa powyższe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na całym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9423828125" w:line="394.5090293884277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odcinku), 8 (km 16.600 – 72.100).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191213607788"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Częściowo nieuregulowana rzeka o charakterze wyżynnym.  Szczególnie wartościowe są odcinki dolny (poniżej  Ostrowca Św., na tym odcinku rzeka płynie przez obszar  Natura 2000 „Dolina Kamiennej”) oraz położony miedzy  Skarżyskiem Kamienną a Wąchockiem. Rzeka ma tam  charakter naturalny Jej otoczenie stanowią łęgi i łąki a na  dnie pojawiają się szypoty i wychodnie skalne w rejonie  których spotkamy reofilne gatunki ryb. Prace planowane są  na całym odcinku objętym ochroną w ramach sieci Natura  2000, z czego na długości ponad 65 km (80% długości  rzeki) planowane jest usuwanie z dna przeszkód i namułów.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Kamienna (km 0.0 – 72.100;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połowa długości rzeki w jej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dolnym biegu);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(km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50.400 – 65.100), 3 (km 0.0 –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65.100), 5 (na całym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odcinku), 6 (km 0.0 –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65.100), 8 (km 16.600 –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72.100)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7a w km 65.100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- 72.100.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bl>
      <w:tblPr>
        <w:tblStyle w:val="Table3"/>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332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04302978516" w:lineRule="auto"/>
              <w:ind w:left="78.5400390625" w:right="258.1201171875" w:firstLine="9.36004638671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Bielińskiego (km 0.430 – 8.665; cały odcinek poniżej  szosy krajowej nr 50) i Bełch  (km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0.692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1.106);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26757812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RW20000255873 oraz: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460021972656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Jagodzianka (0-21.543;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95999145507812"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częściowo OSO i SOO);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RW20000255873,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RW200024255899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7827262878418" w:lineRule="auto"/>
              <w:ind w:left="81.24008178710938" w:right="139.019775390625" w:firstLine="6.29989624023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Bełch 1, 2 ,4  ,5, 6, 8; Kanał Bielińskiego 1, 2,  3, 4, 5, 6, 7a,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7b</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Jagodzianka  1, 2, 3, 4, 5, 6,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6352443695068" w:lineRule="auto"/>
              <w:ind w:left="74.93988037109375" w:right="38.321533203125" w:firstLine="13.68011474609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Rzeki te odwadniają obszar OSO i SOO obejmujących rejon  torfowiska „Bagno Całowanie”. Zaplanowane prace  obejmujące także odmulanie dna cieków mogą negatywnie  wpływać na torfowiskowych oraz siedlisk kulika wielkiego  (przedmiot ochrony OSO). W Jagodziance obficie występuje  chroniony gatunek naturowy – piskorz.</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4110774993896" w:lineRule="auto"/>
              <w:ind w:left="81.5997314453125" w:right="137.63916015625" w:firstLine="6.3000488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Bielińskiego (km 0.430 – 8.665; cały odcinek  poniżej szosy krajowej nr  50)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km 0.000 - 0.430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  Bełch (km 1.106 </w:t>
            </w:r>
            <w:r w:rsidDel="00000000" w:rsidR="00000000" w:rsidRPr="00000000">
              <w:rPr>
                <w:rFonts w:ascii="Arial" w:cs="Arial" w:eastAsia="Arial" w:hAnsi="Arial"/>
                <w:b w:val="1"/>
                <w:i w:val="0"/>
                <w:smallCaps w:val="0"/>
                <w:strike w:val="0"/>
                <w:color w:val="ff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12.720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oraz: Jagodzianka (0-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9521484375" w:line="229.24176692962646" w:lineRule="auto"/>
              <w:ind w:left="80.880126953125" w:right="317.21923828125" w:hanging="1.97998046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21.543; częściowo OSO i  SOO);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5693359375" w:line="230.57418823242188" w:lineRule="auto"/>
              <w:ind w:left="81.4202880859375" w:right="173.758544921875" w:firstLine="6.1199951171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Bełch </w:t>
            </w:r>
            <w:r w:rsidDel="00000000" w:rsidR="00000000" w:rsidRPr="00000000">
              <w:rPr>
                <w:rFonts w:ascii="Arial" w:cs="Arial" w:eastAsia="Arial" w:hAnsi="Arial"/>
                <w:b w:val="1"/>
                <w:i w:val="0"/>
                <w:smallCaps w:val="0"/>
                <w:strike w:val="0"/>
                <w:color w:val="ff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cały odcinek</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1, 2 ,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3</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4 ,5, 6,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7a, 7b</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Kanał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9423828125" w:line="233.23998928070068" w:lineRule="auto"/>
              <w:ind w:left="74.940185546875" w:right="113.64013671875" w:firstLine="12.6000976562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Bielińskiego 0.430 – 8.665:  1, 2, 3, 4, 5, 6, 7a, 7b,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w km 0.000 - 0.430 - 1, 2, 3,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1.240234375" w:right="96.119384765625" w:hanging="4.500122070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4, 5, 6 i 8</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Jagodzianka 1, 2,  3, 4, 5, 6, 7b,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0945892334" w:lineRule="auto"/>
              <w:ind w:left="83.701171875" w:right="288.1591796875" w:hanging="2.70019531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Cieki w wielu okresach w  roku nie prowadzą już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91796875" w:line="240" w:lineRule="auto"/>
              <w:ind w:left="72.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wody, do czego m.in.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6378231048584" w:lineRule="auto"/>
              <w:ind w:left="72.540283203125" w:right="96.458740234375" w:firstLine="11.34033203125"/>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przyczyniły się prowadzone  w poprzednich latach prace  utrzymaniowe. </w:t>
            </w:r>
          </w:p>
        </w:tc>
      </w:tr>
      <w:tr>
        <w:trPr>
          <w:cantSplit w:val="0"/>
          <w:trHeight w:val="2383.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63818359375" w:lineRule="auto"/>
              <w:ind w:left="81.95999145507812" w:right="138.179931640625" w:firstLine="5.940093994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Karaska (km 0.0 – 6.970;  cała długość) i Piasecznica (km  0.0 – 39.120; cała długość);  RW200017265478,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87768554687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RW2000172654989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1.95999145507812" w:right="301.02020263671875" w:firstLine="5.57998657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3, 4, 5, 6,  7b, 8 (obydwa cieki).</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4140872955322" w:lineRule="auto"/>
              <w:ind w:left="77.64007568359375" w:right="39.5819091796875" w:firstLine="5.75988769531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Cieki te odwadniają teren rezerwatu przyrody „Torfowisko  Karaska” oraz ostoi siedliskowej Natura 2000 „Bory  bagienne i torfowiska Karaska”. Przedmiotami ochrony  zarówno w obszarze Natura 2000 jak i w rezerwacie są  torfowiska przejściowe i wysokie. Zaplanowane odmulanie  tych cieków jeszcze pogorszy stan tych siedlisk, które już  teraz cierpią od nadmiernego przesuszenia czego dowodem  są rozprzestrzeniające się na tym obszarze latem 2015  pożary. Co najbardziej zadziwia to niepodparta niczym  informacja o korzystnym wpływie prac na obszar Natura  2000, która pojawia się w opisie planowanych prac.</w:t>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1.9598388671875" w:right="413.519287109375" w:firstLine="5.93994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Karaska (km 0.0 – 6.970; cała długość) i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5693359375" w:line="240" w:lineRule="auto"/>
              <w:ind w:left="87.540283203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Piasecznica (km 0.0 –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2402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39.120; cała długość);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24044799804688" w:lineRule="auto"/>
              <w:ind w:left="81.9598388671875" w:right="75.240478515625" w:firstLine="5.5804443359375"/>
              <w:jc w:val="both"/>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3, 4, 5,  6, 7b, 8 (obydwa cieki),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Piasecznica 7a.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6.40014648437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Krusza-Serafin (km 0.0 – 9.229; cała długość cieku poza  rezerwatem przyrody);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84716796875"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RW200017264929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7473258972168"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(cała długość odcinka), 2 (km 0.0 – 8.212), 3, 4 (km 8.992 – 9.229), 6  (cała długość odcinka), 7b (km  8.992 – 9.229), 8 (cała długość  odcinka).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1926441192627"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Kanał ten odwadnia teren rezerwatu przyrody „Torfowisko  Serafin”. Rezerwat ten chroni rozległe fitocenozy mechowisk  i torfowisk przejściowych będące obszarem występowania  takich gatunków jak Lipiennik Loesela, haczykowiec  błyszczący czy liczna populacja bekasa kszyka. Z punktu  widzenia zachowania walorów przyrodniczych rezerwatu  należałoby dążyć do maksymalnego spowolnienia odpływu  wód z tego obszaru np. poprzez zatamowanie, albo i nawet  likwidację tego kanału. Niestety planowane są prace  usprawniające odprowadzanie wody przez ten kanał takie  jak jego czyszczenie i odmulanie.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Krusza-Serafin (km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0.0 – 9.229; cała długość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cieku poza rezerwatem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przyrody);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(cała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długość odcinka), 2 (km 0.0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8.212), 3 (km 8.992 – 9.229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km 0.0 – 8.212</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4 (km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8.992 – 9.229), 6 (cała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długość odcinka), 7b (km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8.992 – 9.229), 8 (cała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długość odcinka).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bl>
      <w:tblPr>
        <w:tblStyle w:val="Table4"/>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2287.8002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076976776123" w:lineRule="auto"/>
              <w:ind w:left="86.6400146484375" w:right="290.3997802734375" w:firstLine="1.2600708007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Wieprz-Krzna (km 0.0 –19.00, 53.600 – 102.880; około  połowy długości kanału);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69335937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RW2000026642813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82.32009887695312" w:right="198.1201171875" w:firstLine="5.21987915039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(km 0.0 – 19.00), 2 (cały odcinek), 3 (km  53.600 – 102.880), 4 (km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5.200 </w:t>
            </w:r>
            <w:r w:rsidDel="00000000" w:rsidR="00000000" w:rsidRPr="00000000">
              <w:rPr>
                <w:rFonts w:ascii="Arial" w:cs="Arial" w:eastAsia="Arial" w:hAnsi="Arial"/>
                <w:b w:val="1"/>
                <w:i w:val="0"/>
                <w:smallCaps w:val="0"/>
                <w:strike w:val="0"/>
                <w:color w:val="2e75b5"/>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12.500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5 (cały odcinek), 6 (km  5.200 – 12.500 i 53.600 –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92041015625" w:line="229.24176692962646" w:lineRule="auto"/>
              <w:ind w:left="88.6199951171875" w:right="536.5200805664062"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102.880), 7a, 7b, 8 (km 0.0 – 19.00).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79.98016357421875" w:right="78.4600830078125" w:firstLine="7.739868164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Mimo dobrze udokumentowanego negatywnego wpływu  kanału Wieprz-Krzna na torfowiska Polesia uwidacznianego  się zarówno poprzez zanik ich wartości przyrodniczych jak i  poprzez znaczną degradację gleb torfowych w tym rejonie,  prowadzącą do zaniku ich wartości rolniczych, ciągle  planowane są prace mające na celu zwiększenie  „przepustowości” Kanału, w tym jego odmulanie na odcinku  ponad 60 km, które tylko pogłębią jego negatywne  oddziaływanie.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74.219970703125" w:right="66.35986328125" w:firstLine="13.679809570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Kanał Wieprz-Krzna (km 0.0  –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139.880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około połowy  długości kanału);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08203125" w:line="229.77473258972168" w:lineRule="auto"/>
              <w:ind w:left="80.3399658203125" w:right="65.6396484375" w:firstLine="7.20031738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cały  odcinek</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2 (cały odcinek), 3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cały odcinek</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4 (km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73.020 - 139.880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5 (cały odcinek), 6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cały odcinek</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7a, 7b,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cały  odcinek</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Lublin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563.6004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7418823242188" w:lineRule="auto"/>
              <w:ind w:left="86.6400146484375" w:right="510.1800537109375" w:firstLine="1.26007080078125"/>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Klusówka (km 0.0 – 12.800;  prawie cała długość rzeki);  RW20001726719699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9423828125" w:line="229.77473258972168" w:lineRule="auto"/>
              <w:ind w:left="81.60003662109375" w:right="39.8406982421875" w:firstLine="5.93994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(dwa  powyższe na odcinku km 8.550 – 12.800), 3, 4, 6 (trzy powyższe na  całym odcinku),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7b (na odcinku  km 8.550 – 12.800)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(na całym  odcinku).</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1334381104" w:lineRule="auto"/>
              <w:ind w:left="74.93988037109375" w:right="169.361572265625" w:firstLine="12.7801513671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Mała nieuregulowana rzeka nizinna płynąca stosunkowo  głęboką, niezabudowaną doliną w otoczeniu łęgów oraz  porzuconych i nieużytkowanych łąk. Miejsce życia bobrów.  Planowane odmulenie jej koryta na długości 12,5 km (nie  wiadomo jak miałoby to być wykonane jeśli koryto jest  bardzo kręte) oraz zaplanowana rozbiórka tam bobrowych  zniszczy biotopy w dolinie tej rzeki i nie ma uzasadnienia  ekonomicznego jak i nie jest warunkowane ochroną  przeciwpowodziową.</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6378231048584" w:lineRule="auto"/>
              <w:ind w:left="80.3399658203125" w:right="93.9599609375" w:firstLine="7.55981445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Klusówka (km 0.0 – 12.800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13.370 - 20.250</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prawie  cała długość rzeki);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25537109375" w:line="230.3078269958496" w:lineRule="auto"/>
              <w:ind w:left="79.6197509765625" w:right="67.440185546875" w:firstLine="7.920532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(dwa  powyższe na odcinku km  8.550 – 12.800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13.370 - 20.250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3, 4 (dwa powyższe  na całym odcinku</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w tym  13.370 - 20.25</w:t>
            </w:r>
            <w:r w:rsidDel="00000000" w:rsidR="00000000" w:rsidRPr="00000000">
              <w:rPr>
                <w:rFonts w:ascii="Arial" w:cs="Arial" w:eastAsia="Arial" w:hAnsi="Arial"/>
                <w:b w:val="1"/>
                <w:i w:val="0"/>
                <w:smallCaps w:val="0"/>
                <w:strike w:val="0"/>
                <w:color w:val="ff0000"/>
                <w:sz w:val="18"/>
                <w:szCs w:val="18"/>
                <w:u w:val="none"/>
                <w:shd w:fill="auto" w:val="clear"/>
                <w:vertAlign w:val="baseline"/>
                <w:rtl w:val="0"/>
              </w:rPr>
              <w:t xml:space="preserve">0</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6 (na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90087890625" w:line="229.24176692962646" w:lineRule="auto"/>
              <w:ind w:left="81.9598388671875" w:right="105.2392578125" w:hanging="0.36010742187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odcinku 0.0 – 12.800), 8 (na  całym odcinku</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w tym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0867919921875" w:line="240" w:lineRule="auto"/>
              <w:ind w:left="94.0197753906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13.370 - 20.250</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44.999847412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5952682495" w:lineRule="auto"/>
              <w:ind w:left="86.6400146484375" w:right="400.679931640625" w:firstLine="1.2600708007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Krasna (km 0.0 -14.00; około  połowa długości rzeki);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72192382812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RW20006254429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7466106414795" w:lineRule="auto"/>
              <w:ind w:left="81.95999145507812" w:right="99.78057861328125" w:firstLine="5.57998657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0056743621826" w:lineRule="auto"/>
              <w:ind w:left="74.93988037109375" w:right="29.8614501953125" w:firstLine="13.1402587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nieuregulowana rzeka o charakterze wyżynnym.  Planowany do odmulenia jej 14 kilometrowy dolny odcinek  przebiega głęboką doliną przez tereny leśne objęte ochrona  w formie OSO „Dolina Krasnej”. Zamieszkują go gatunki  reofilne takie jak minóg strumieniowy, strzebla potokowa czy  pstrąg potokowy. Planowane usuniecie namułów oraz  zalegających w wodzie pni drzew zmniejszy ilość siedlisk  odpowiednich dla tych gatunków poprzez likwidacje ich  schronień, a także miejsc życia bezkręgowców będących  ich pokarmem. Niezrozumiały jest opis, który podaje, iż  chodzi o „realizację prac utrzymaniowych na obszarze  zabudowanym” skoro rzeka na tym odcinku płynie z dala od  zabudowań.</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5952682495" w:lineRule="auto"/>
              <w:ind w:left="81.5997314453125" w:right="487.860107421875" w:firstLine="6.3000488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Krasna (km 0.0 -14.00;  około połowa długości  rzeki);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877685546875" w:line="229.77466106414795" w:lineRule="auto"/>
              <w:ind w:left="82.3199462890625" w:right="96.8994140625" w:firstLine="5.2203369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7b,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4.600219726562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7473258972168"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Marózka (km 0.0 – 46.02; cała  długość rzeki); RW70002558435 Planowane prace: 1, 2, 4 (w  adnotacji jest uwaga, że tylko na  odcinku km 0.950 – 6.500), 7a,  7b, 8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636030197143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Średniej wielkości rzeka, przepływająca przez kilka jezior  (m. in. Mielno, Maróz, Pawlik, Święte). Odcinki nizinne  przeplatają się z przełomowymi o charakterze górskim.  Rzeka płynie w głębokiej dolinie przez tereny leśne. Cała  dolina objęta ochroną w ramach sieci Natura 2000 (ostoje  ptasia i siedliskowa). Obszar występowania naturalnej  (autochtonicznej) populacji pstrąga potokowego. Charakter  rzeki (masowe występowanie krasnorostu Hildebrantia  rivularis) pozwala ją zaliczyć do rzek włosienicznikowych  (siedlisko 3260). Nie zaplanowano na tym odcinku  wprawdzie bardzo ingerujących w środowisko prac takich  jak odmulanie dna. Jednakże dla tego ekosystemu groźne  mogą być też zaplanowane prace polegające na usuwaniu z  koryta przeszkód w postaci zwalonych pni drzew. Prace te  są prezentowane jako działanie proprzyrodnicze, które  ograniczy niszczenie roślinności przybrzeżnej przez  kajakarzy omijających przeszkody. Niestety usuwanie  zwalonych drzew z rzeki o takim charakterze ma istotny  wpływ na morfometrię koryta (prowadzi do ujednolicenia) a  przede wszystkim ogranicza zróżnicowanie mikrosiedlisk  mających wpływ na różnorodność biologiczną rzeki.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Marózka (km 0.0 – 46.02;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cała długość rzeki);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4,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7a, 7b,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3 i 6.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bl>
      <w:tblPr>
        <w:tblStyle w:val="Table5"/>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2390.800170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7434558868408" w:lineRule="auto"/>
              <w:ind w:left="81.78009033203125" w:right="159.5404052734375" w:firstLine="5.3999328613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Mała (km 0.0 – 16.945; cała  długość rzeki); RW20001725889 Planowane prace: 1, 3, 4, 5, 6,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85711479187" w:lineRule="auto"/>
              <w:ind w:left="74.93988037109375" w:right="29.6820068359375" w:firstLine="13.1402587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uregulowana rzeka odwadniająca w górnym biegu  kompleks położonych na torfach łąk objętych ochroną w  ramach ostoi Natura 2000 „Łąki Soleckie”, której głównymi  przedmiotami ochrony są związane z półnaturalnymi łąkami  wilgotnymi i zmiennowilgotnymi gatunki motyli. W dolnym  biegu przepływa ona przez zurbanizowane obszary  Konstancina –Jeziornej. Odmulanie zaplanowano na całej  długości koryta. O ile w dolnym odcinku można je uznać za  uzasadnione, o tle wykonanie tych prac w górnym odcinku  rzeki może mieć negatywny wpływ na gatunki będące  przedmiotami ochrony w ostoi Natura 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1.77978515625" w:right="143.9404296875" w:firstLine="5.40039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Mała (km 0.0 – 16.945; cała  długość rzeki);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5693359375" w:line="231.9072675704956" w:lineRule="auto"/>
              <w:ind w:left="81.9598388671875" w:right="96.8994140625" w:firstLine="5.580444335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3, 4, 5,  6,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6345291137695" w:lineRule="auto"/>
              <w:ind w:left="78.121337890625" w:right="187.718505859375" w:firstLine="8.099365234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Rzeka, której dewastację  przez prace utrzymaniowe  dokumentuje od lat Daniel  Petryczkiewicz w swoich  licznych wystąpieniach i  publikacjach (np.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256591796875" w:line="231.9072675704956" w:lineRule="auto"/>
              <w:ind w:left="72.540283203125" w:right="89.639892578125" w:firstLine="11.340332031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https://oko.press/reportaz-o waznych-rzeczkach). </w:t>
            </w:r>
          </w:p>
        </w:tc>
      </w:tr>
      <w:tr>
        <w:trPr>
          <w:cantSplit w:val="0"/>
          <w:trHeight w:val="2335.80001831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9072675704956" w:lineRule="auto"/>
              <w:ind w:left="81.95999145507812" w:right="272.340087890625" w:firstLine="5.220031738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Modrzejowianka (0.0 – 25.965;  cała długość rzeki);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9643554687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RW200017236649,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RW20001923669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1334381104" w:lineRule="auto"/>
              <w:ind w:left="81.95999145507812" w:right="122.2802734375" w:firstLine="5.57998657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(trzy  powyższe na całym odcinku), 4,  5 (na odcinku km 0.0 – 9.240), 6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na całej długości</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7a, 7b,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8 (na  całej długości).</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990386963" w:lineRule="auto"/>
              <w:ind w:left="74.93988037109375" w:right="58.121337890625" w:firstLine="13.1402587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uregulowana rzeka płynąca głęboko wciętą doliną  wypełniona przez miąższe, kilkumetrowe pokłady torfów  niskich. W ich obrębie znajdują się jeszcze niewielkie,  dobrze zachowane płaty mechowisk (siedlisko przyrodnicze  7230) z obfitymi populacjami chronionego dyrektywą  siedliskową haczykowca błyszczącego, będącego  gatunkiem niezwykle rzadkim w środkowej Polsce.  Planowane na całej długości rzeki prace polegające na  odmuleniu i oczyszczeniu koryta najprawdopodobniej  doprowadzą do zaniku tych siedlisk i populacji haczykowca.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18017578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Modrzejowianka (0.0 –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81.5997314453125" w:right="99.06005859375" w:hanging="2.699584960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25.960; cała długość rzeki);  Planowane prace: 1, 2, 3  (trzy powyższe na całym  odcinku), 4, 5 (na odcinku  km 0.0 – 9.240), 6 (na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9149169921875" w:line="229.2415952682495" w:lineRule="auto"/>
              <w:ind w:left="83.759765625" w:right="265.198974609375" w:hanging="2.1600341796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odcinku 9.240 - 25.960), 8  (na całej długości).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3.59985351562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17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6412563323975"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Naruszewka (km 0.0 – 23.470;  prawie cała długość rzeki);  RW200017268949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1943359375" w:line="230.3078556060791"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3 (dwa  powyższe na odcinku km 1.500 – 23.470), 4 (na całej długości), 5  (na odcinku km 1.500 – 23.470) ,  6, 8 (dwa powyższe na całej  długości rzeki).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300521850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nieuregulowana rzeka nizinna płynąca krętym  korytem w otoczeniu łąk i lasów łęgowym dolina głęboko  wciętą w rolnicza Wysoczyznę Płońską. Na całej długości  rzeki zaplanowano prace polegające na odmulaniu koryta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20654296875" w:line="231.907267570495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rzeki, które przeprowadzone na rzece o takim charakterze  będą nosiły znamiona regulacji.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Naruszewka (km 0.0 –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23.470; prawie cała długość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rzeki);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3 (dwa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powyższe na odcinku km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1.500 – 23.470), 4 (na całej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długości), 5 (na odcinku km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1.500 – 23.470) , 6, 8 (dwa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powyższe na całej długości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rzeki).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bl>
      <w:tblPr>
        <w:tblStyle w:val="Table6"/>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1762.199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9072675704956" w:lineRule="auto"/>
              <w:ind w:left="87.53997802734375" w:right="148.19976806640625" w:hanging="5.3999328613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Osownica (km 20.123 – 40.202),  RW200017266889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966796875" w:line="229.2410945892334" w:lineRule="auto"/>
              <w:ind w:left="81.78009033203125" w:right="99.78057861328125" w:firstLine="5.759887695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9844303131104" w:lineRule="auto"/>
              <w:ind w:left="74.580078125" w:right="84.5794677734375" w:firstLine="13.50006103515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nieuregulowana rzeka nizinna o krętym korycie i  stosunkowo dużym spadku. Dno piaszczysto-żwirowate.  Otoczenie rzeki w górnym i środkowym biegu stanowią lasu  łęgowe i ekstensywnie użytkowane łąki. Na tym właśnie  odcinku planowane są prace polegające na usuwaniu  nadwodnych drzew i odmulaniu koryta, które w przypadku  tej rzeki mogą mieć charakter regulacji koryta. Ze względu  na charakter rzeki oraz jej otoczenia nie stwarza ona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139892578125"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Osownica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km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0.000 –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74011230468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43.202</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0945892334" w:lineRule="auto"/>
              <w:ind w:left="82.3199462890625" w:right="96.8994140625" w:firstLine="5.2203369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7a</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Lublin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3125.1998901367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9651832580566" w:lineRule="auto"/>
              <w:ind w:left="81.78009033203125" w:right="18.900146484375" w:firstLine="5.759887695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Piasecznica (km 0.0 -39.120; cała  długośc rzeki) i Płodownica (km  17.500 – 39.630;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27978515625" w:line="240" w:lineRule="auto"/>
              <w:ind w:left="86.640014648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połowa długości rzeki);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RW2000172654989,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RW2000172654869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5952682495" w:lineRule="auto"/>
              <w:ind w:left="77.81997680664062" w:right="30.1202392578125" w:firstLine="9.72000122070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Piasecznica 1,  3, 4, 5, 6, 7b, 8; Płodownica 1, 3,  4, 6,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09044265747" w:lineRule="auto"/>
              <w:ind w:left="74.93988037109375" w:right="43.5595703125" w:firstLine="13.1402587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Niewielkie uregulowane cieki o charakterze kanałów  odwadniające rozległe zmeliorowane torfowiska niskie  Równiny Kurpiowskiej. Część tego obszaru wchodzi w skład  ostoi ptasiej Natura2000 „Dolina Omulwi i Płodownicy”  Konieczność udrożnienia (odmulenia) tych cieków  uzasadniana jest także względami ochrony przyrody  poprzez powiązanie ciągłości użytkowania rolniczego tych  terenów z utrzymywaniem odpowiednio niskiego poziomu  wód gruntowych na łąkach będących legowiskami ptaków  chronionych w ww. Ostoi. Należy jednak zauważyć, iż ptaki  takie jak kulik wielki, który jest jednym z najważniejszych  przedmiotów ochrony w obszarze „Dolina Omulwi i  Płodownicy” wymaga także odpowiedniego uwilgotnienia  siedlisk.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Piasecznica (km 0.0 -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81.240234375" w:right="56.400146484375"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39.120; cała długośc rzeki) i  Płodownica (km 17.500 – 39.630;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91796875" w:line="231.90690994262695" w:lineRule="auto"/>
              <w:ind w:left="87.540283203125" w:right="439.259033203125" w:hanging="0.9002685546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połowa długości rzeki);  Planowane prace: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997314453125" w:line="229.2415952682495" w:lineRule="auto"/>
              <w:ind w:left="77.81982421875" w:right="97.080078125" w:firstLine="9.72045898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Piasecznica 1, 3, 4, 5, 6, 7b,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7a</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Płodownica 1, 3,  4, 6, 7b,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1990.200653076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81.78009033203125" w:right="157.919921875" w:firstLine="5.759887695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Różanica (km 0.0 – 21.270; cała  długość rzeki);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9301757812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RW2000172628969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2146911621" w:lineRule="auto"/>
              <w:ind w:left="86.28005981445312" w:right="138.05999755859375" w:firstLine="1.25991821289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6, 8 (5  na odcinku km 0.0 – 16.936,  pozostałe na całej długości  rzeki)</w:t>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9128341674805" w:lineRule="auto"/>
              <w:ind w:left="77.9998779296875" w:right="80.0811767578125" w:firstLine="9.72015380859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Mała rzeka nizinna. Nieuregulowana w dolnym i środkowym  biegu. Przepływa przez łąki (miejscami o charakterze  zbliżonym do mechowisk) i lasy łęgowe. Koryto kręte, dno  piaszczyste. W przyujściowym odcinku omija miasto Różan  płynąc jednak znacznie poniżej jego zabudowań. (...) Dla  całej długości rzeki przewidziano usuwanie nadbrzeżnych  drzew, odmulanie, czy usuwanie tam bobrowych co nie  znajduje uzasadnienia ekonomicznego jak i wynikającego z  ochrony ludzi i mienia przed skutkami powodzi i podtopień.</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9072675704956" w:lineRule="auto"/>
              <w:ind w:left="81.9598388671875" w:right="156.77978515625" w:firstLine="5.580444335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Różanica (km 0.0 – 21.270;  cała długość rzeki);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966796875" w:line="229.2415952682495" w:lineRule="auto"/>
              <w:ind w:left="83.759765625" w:right="146.939697265625" w:firstLine="3.78051757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6, 8  (na całej długości rzeki)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4.799804687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21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1563949585"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Rządza (km 3.860 – 77.247;  prawie cała długość rzeki) Planowane prace: 1 (na całej  długości), 2 (km 44.329 – 77.247), 3, 4, 5, 6 (cztery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869140625" w:line="229.2417669296264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powyższe na całej długości),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7a,  7b</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(na całej długości).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63645935058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 górnym biegu mała rzeka nizinna o bystrym nurcie i piaszczysto-żwirowym dnie. Koryto nieuregulowane, kręte.  Płynie głęboko wciętą doliną, której dno zajmują  ekstensywnie użytkowane łąki wilgotne. Miejsce  występowania pstrąga potokowego. Na tym odcinku  zaplanowano wiele prac utrzymaniowych w tym także  usuwanie nadbrzeżnych drzew, usuwanie tam bobrowych  czy odmulanie koryta, które mogą mieć bardzo destrukcyjny  wpływ na ekosystem tej rzeki.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Rządza (km 3.860 – 77.247;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prawie cała długość rzeki)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(na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całej długości),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(na całej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długości</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3, 4, 5, 6 (cztery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powyższe na całej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długości), 7b (km 27.624 -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44.329) , 8 (na całej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długości).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bl>
      <w:tblPr>
        <w:tblStyle w:val="Table7"/>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2964.5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9072675704956" w:lineRule="auto"/>
              <w:ind w:left="87.53997802734375" w:right="272.40020751953125" w:hanging="6.66000366210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Szeszupa (km 7.270 – 25.990);  RW8000206851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96679687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2</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6,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74.93988037109375" w:right="30.2215576171875" w:firstLine="7.56011962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Średniej wielkości rzeka na Pojezierzu Suwalskim. Na  odcinku od m. Potopki do granicy państwa, na którym  planowane jest przeprowadzenie prac utrzymaniowych ma  charakter rzeki górskiej będącej siedliskiem 3260 (rzeki  włosienicznikowe) chronionym na obszarze ostoi Natura  2000 Dolina Szeszupy. Jest ponadto miejscem  występowania takich gatunków jak minóg strumieniowy czy  skójka gruboskorupowa także będących przedmiotami  ochrony w tym obszarze. Dopiero na kilka kilometrów przed  granicą jej nurt spowalnia, a koryto zostało niegdyś poddane  regulacji. Prace polegające na odmulaniu koryta zaplanowano jednak na całej długości rzeki. Ich wykonanie  będzie niewątpliwie znacząco oddziaływać na wiele  przedmiotów ochrony ostoi Natura 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880126953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Szeszupa (km 7.270 –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90014648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25.990);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57273960113525" w:lineRule="auto"/>
              <w:ind w:left="80.3399658203125" w:right="346.019287109375" w:firstLine="7.200317382812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6,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3 i 7a.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398.000183105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81.95999145507812" w:right="339.54010009765625" w:hanging="3.779907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Turka (km 0.0 – 9.160; prawie  cała długość rzeki);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9179687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RW20001726892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82.85995483398438" w:right="301.02020263671875" w:firstLine="4.68002319335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3, 4, 5, 6,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7b</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1919288635254" w:lineRule="auto"/>
              <w:ind w:left="74.93988037109375" w:right="47.5006103515625" w:firstLine="12.7801513671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Mała, nieuregulowana rzeka nizinna płynąca wąską,  głęboko wciętą doliną przez tereny leśne. Miejsce życia  bobrów. Na tej niepozornej rzeczce zaplanowano prawie  wszystkie możliwe prace utrzymaniowe poza wykaszaniem  roślin (które nie występują tam ze względu na zacienienie  koryta). Motywacją do przeprowadzenia tych prac jest  „zapewnienie odpływu wód” z 10 km melioracji  szczegółowej stanowiącej początek biegu rzeczki.  Wykonanie prac utrzymaniowych zniszczy jej ekosystem nie  mając żadnego uzasadnienia ekonomicznego ani  społecznego.</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7451725006104" w:lineRule="auto"/>
              <w:ind w:left="81.77978515625" w:right="184.259033203125" w:hanging="3.599853515625"/>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Turka (km 0.0 – 9.160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oraz  9.160 - 18.406</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prawie cała  długość rzeki);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88134765625" w:line="231.9072675704956" w:lineRule="auto"/>
              <w:ind w:left="74.219970703125" w:right="84.599609375" w:firstLine="13.320312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w km 0.0  – 9.160: 1, 3, 4, 5, 6,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w km  9.160 - 18.406: 1, 2, 3, 4, 6,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09.800643920898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412940979004" w:lineRule="auto"/>
              <w:ind w:left="81.60003662109375" w:right="90.0604248046875" w:hanging="5.2200317382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Zwoleńka (0.0 – 44.050: cały  odcinek znajdujący się na  obszarze OSO); RW20001723729 Planowane prace: 1, 2, 3, 4, 6,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7b</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4722347259521" w:lineRule="auto"/>
              <w:ind w:left="66.300048828125" w:right="46.4227294921875" w:firstLine="21.9598388671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Prawie cała dolina tej średniej wielkości nizinnej rzeki objęta jest ochroną w formie ostoi Natura 2000 „Dolina Zwoleńki”.  Głównym przedmiotem ochrony w Ostoi jest jedna z  najliczniejszych w Polsce populacji żółwia błotnego  zamieszkującego spokojnie meandrujące koryto Zwoleński  jak i jej liczne starorzecza. Żółwiom sprzyja także bujna  roślinność zanurzona jak i szuwarowa występująca w nurce  i na brzegach rzeki. Tym bardziej dziwi fakt, że w PUW  przewidziano na całej długości rzeki działania polegające na  odmulaniu koryta czy wycinaniu roślinności na jej brzegach i  w obrębie koryta. Takie działania mogą bardzo negatywnie  oddziaływać na populację żółwia błotnego zamieszkująca  rzekę ale i całą jej dolinę (ze względu na osuszający efekt  tych działań).</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5952682495" w:lineRule="auto"/>
              <w:ind w:left="81.5997314453125" w:right="40.13916015625" w:hanging="5.2197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Zwoleńka (0.0 – 44.050: cały  odcinek znajdujący się na  obszarze OSO);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87451171875" w:line="232.44041919708252" w:lineRule="auto"/>
              <w:ind w:left="81.9598388671875" w:right="96.8994140625" w:firstLine="5.580444335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6,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799194335937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25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0430297851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Biebrza (163.6 - 174.550:  częściowo na obszarze OSO i  SOO, cały odcinek od źródeł do  granicy SOO wnioskowany do  włączenia w SOO Doolina Biebrzy wg projektu Planu  Zadań Ochronnych);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267578125"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RW200023262151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5, 6, 8.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214534759521"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Biebrza na tym odcinku jest częściowo uregulowana, co nie  umniejsza jej walorów. W większości płynie przez obszary  torfowiskowe oraz lasy łęgowe – każda ingerencja w koryto  zwiększająca przepływ może powodować pogorszenie  stanu tych siedlisk. Biebrza na tym odcinku to siedlisko  gatunków naturowych, w tym przedmiotów ochrony SOO:  piskorza, różanki, kozy, prawdopodobnie skójki  gruboskorupowej. Biebrza jest rzeką niemal w całości  chronioną w Parku Narodowym i ostojach Natura 2000, a  obszar najbliższy źródłom jest postulowany do włączenia w  granice ostoi w najbliższych latach. Wykonywanie na tym  obszarze prac utrzymaniowych przed objęciem terenu  ochroną jest działaniem szkodliwym z punktu widzenia  interesu ochrony przyrody.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Biebrza (163.6 - 174.550: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częściowo na obszarze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OSO i SOO, cały odcinek od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źródeł do granicy SOO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wnioskowany do włączenia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 SOO Doolina Biebrzy wg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projektu Planu Zadań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Ochronnych);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3 i 6, ale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nie można też wykluczyć 1,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2, 5 i 8, ponieważ rzeka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została wpisana tylko do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załącznika 3b a pominięta w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załączniku 3a.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bl>
      <w:tblPr>
        <w:tblStyle w:val="Table8"/>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200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26</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0.87997436523438" w:right="222.17987060546875" w:firstLine="7.02011108398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Klimaszewnica (2.739 - 16.044;  częściowo na obszarze OSO i  SOO); RW20002326292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7958984375" w:line="240" w:lineRule="auto"/>
              <w:ind w:left="87.5399780273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6,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8</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74.580078125" w:right="121.121826171875" w:firstLine="1.97998046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Wykonywanie prac utrzymaniowych, w szczególności 6  (usuwanie namułów) prowadzi do dalszej degradacji  torfowisk, zwiększenia częstości występowania warunków  suszy glebowej, a także podwyższenia ładunku biogenów z  mineralizacji torfów odprowadzanych do rzeki Biebrzy.  Należy rozważyć alternatywne rozwiązanie w postaci  zastosowania koryta dwudzielnego, pozwalającego na  łatwiejsze zejście wód wielkich bez zwiększania odpływu w  okresach niżówek.</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8.6199951171875" w:right="523.25927734375" w:hanging="0.7202148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Klimaszewnica (2.739 - 16.044; częściowo na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5693359375" w:line="229.2410945892334" w:lineRule="auto"/>
              <w:ind w:left="87.540283203125" w:right="146.939697265625" w:hanging="5.9405517578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obszarze OSO i SOO);  Planowane prace: 1, 2, 3,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3514.5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27</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900085449218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Kosódka (6.435 - 22.723;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42360687256" w:lineRule="auto"/>
              <w:ind w:left="80.87997436523438" w:right="480.29998779296875" w:firstLine="1.08001708984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częściowo na terenie OSO i  SOO); RW200017262949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08203125" w:line="229.24176692962646" w:lineRule="auto"/>
              <w:ind w:left="81.95999145507812" w:right="99.78057861328125" w:firstLine="5.579986572265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7b, 8.</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967908859253" w:lineRule="auto"/>
              <w:ind w:left="74.93988037109375" w:right="37.6019287109375" w:firstLine="13.1402587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Niewielka rzeka płynąca uregulowanym korytem,  prawdopodobnie częściowo sztucznym – ciek może być w  istocie kanałem wykopanym w efekcie melioracji torfowiska.  Odwadnia fragment torfowisk środkowego basenu Biebrzy.  Przyspieszanie odpływu z Kosódki poprzez prace  utrzymaniowe prowadzi do osiadania torfowisk, które  wskutek tego są coraz częściej zalewane przez wody  wezbraniowe z terenów Biebrzańskiego Parku Narodowego.  W związku z ochroną ekosystemów bagiennych w BPN  Kosódka nie jest wykaszana i odmulana na jego terenie, co  powoduje spiętrzanie się wody przed granicami parku. W  związku z tym, przyspieszanie odpływu z powyżej tego  terenu jest niepożądane; alternatywą powinno być  zastąpienie łąk intensywnych łąkami półnaturalnymi z  dopuszczeniem zalewów (oraz realizacją tam programów  rolnośrodowiskowych).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57434558868408" w:lineRule="auto"/>
              <w:ind w:left="80.880126953125" w:right="77.099609375" w:firstLine="7.01965332031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Kosódka (6.435 - 22.723;  częściowo na terenie OSO i  SOO);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93994140625" w:line="233.23998928070068" w:lineRule="auto"/>
              <w:ind w:left="82.3199462890625" w:right="96.8994140625" w:firstLine="5.220336914062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7b, 8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i dodano odcinek  km 0.000 do 6.435 do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912109375" w:line="240" w:lineRule="auto"/>
              <w:ind w:left="74.940185546875"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wszystkich tych prac.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028320312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Białystok</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969627380371" w:lineRule="auto"/>
              <w:ind w:left="72.540283203125" w:right="77.19970703125" w:firstLine="1.6198730468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 ostatnich latach rzeka  okresowo nie prowadziła  wody. Dodano do prac  utrzymaniowych odcinek od  ujścia do rzeki Biebrza (km  0.000), czyli przebiegający  przez Bagno Ławki w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922119140625" w:line="240" w:lineRule="auto"/>
              <w:ind w:left="85.14038085937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Biebrzańskim Parku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68115234375"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Narodowym.</w:t>
            </w:r>
          </w:p>
        </w:tc>
      </w:tr>
    </w:tbl>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3.4002685546875"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28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300430297851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Węgierka (0.000 - 30.500 oraz  30.500- 42.170; od źródeł do  ujścia); RW200017265884;  RW200019265899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267578125" w:line="231.907267570495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5, 6,  </w:t>
      </w:r>
      <w:r w:rsidDel="00000000" w:rsidR="00000000" w:rsidRPr="00000000">
        <w:rPr>
          <w:rFonts w:ascii="Arial" w:cs="Arial" w:eastAsia="Arial" w:hAnsi="Arial"/>
          <w:b w:val="0"/>
          <w:i w:val="0"/>
          <w:smallCaps w:val="0"/>
          <w:strike w:val="0"/>
          <w:color w:val="2e75b5"/>
          <w:sz w:val="18"/>
          <w:szCs w:val="18"/>
          <w:u w:val="none"/>
          <w:shd w:fill="auto" w:val="clear"/>
          <w:vertAlign w:val="baseline"/>
          <w:rtl w:val="0"/>
        </w:rPr>
        <w:t xml:space="preserve">7b</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8)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5615711212158"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Niewielka rzeka, którą w dolnym odcinku w ostatnich  latach uregulowano, drastycznie pogarszając jej stan  ekologiczny; w górnej części zachowała wiele znamion  naturalności i meandrujące, zróżnicowane koryto. Jesienią  2015r. Centrum Ochrony Mokradeł zostało poproszone  przez mieszkańców o przeciwdziałanie pracom  melioracyjnym na Węgierce, w obawie przed utratą przez  rzekę naturalnych biotopów oraz zmniejszenie zalewów,  które w chwili obecnej nawożą i nawadniają łąki. Wobec  tego, argument iż „realizacja prac utrzymaniowych na  obszarze o charakterze rolniczym zapewni optymalne  uwilgotnienie w glebie i przyczyni się do rozwoju  gospodarstw rolnych” oraz „dodatkową korzyścią płynącą z  wykonania wnioskowanych prac jest ograniczenie ryzyka  zalania terenów rolnych” jest sprzeczny z wolą przynajmniej  części mieszkańców. Wg naszych informacji z tego terenu  nie zgłaszano szkód powodziowych, zatem argument  „ograniczenie ryzyka zalania terenów rolnych i  zabudowanych w czasie trwania wezbrania powodziowego  oraz ponoszonych z tego tytułu znacznych strat  materialnych i roszczeń osób prywatnych” jest również  niezgodny z prawdą.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Węgierka (0.000 - 42.170; od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źródeł do ujścia);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1, 2, 3, 4,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5, 6, 8)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bl>
      <w:tblPr>
        <w:tblStyle w:val="Table9"/>
        <w:tblW w:w="14882.399749755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0.8000183105469"/>
        <w:gridCol w:w="2955"/>
        <w:gridCol w:w="4961.199951171875"/>
        <w:gridCol w:w="2551.7999267578125"/>
        <w:gridCol w:w="993.599853515625"/>
        <w:gridCol w:w="2410"/>
        <w:tblGridChange w:id="0">
          <w:tblGrid>
            <w:gridCol w:w="1010.8000183105469"/>
            <w:gridCol w:w="2955"/>
            <w:gridCol w:w="4961.199951171875"/>
            <w:gridCol w:w="2551.7999267578125"/>
            <w:gridCol w:w="993.599853515625"/>
            <w:gridCol w:w="2410"/>
          </w:tblGrid>
        </w:tblGridChange>
      </w:tblGrid>
      <w:tr>
        <w:trPr>
          <w:cantSplit w:val="0"/>
          <w:trHeight w:val="3528.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29</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5227298736572" w:lineRule="auto"/>
              <w:ind w:left="74.94003295898438" w:right="262.6800537109375" w:hanging="0.18005371093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Wisła ( 295.2 - 632.3 od Sanny  do zbiornika Włocławek; w  większości na obszarze OSO i  SOO)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574462890625"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głównie 6 i 7a.</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7746467590332" w:lineRule="auto"/>
              <w:ind w:left="74.93988037109375" w:right="46.2408447265625" w:firstLine="3.0599975585937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Zaplanowanie usuwania namułów lub rumoszu w Wiśle na długości ponad 300km budzi najwyższy niepokój. W PUW  nie ma wyszczególnienia jakich miejsc dotyczą ww prace. O  ile możemy uznać potrzebę usuwania rumoszu w pobliżu  mostów, o tyle wpisanie całych wielokilometrowych  odcinków jest całkowicie niedopuszczalne. Wisła to jedna z  ostatnich nieuregulowanych wielkich rzek Europy i właśnie  swobodne przemieszczanie się rumoszu i swobodne  kształtowanie się koryta decydują o jej wyjątkowości i  walorach przyrodniczych. Trudno również zgodzić się z  potrzebą napraw budowli regulacyjnych na całym odcinku  Wisły od Sanny do Włocławka, gdyż częściowa erozja  ostróg sprzyja odtwarzaniu swobodnie kształtującej się rzeki  warkoczowej, z najcenniejszym elementem przyrody Wisły,  czyli piaszczystymi łachami i wyspami – siedliskiem wielu  gatunków ptaków, będących przedmiotami ochrony ostoi  Natura 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76692962646" w:lineRule="auto"/>
              <w:ind w:left="80.880126953125" w:right="465.059814453125" w:hanging="5.9399414062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Wisła ( 295.2 - 632.3 od  Sanny do zbiornika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85693359375" w:line="230.57434558868408" w:lineRule="auto"/>
              <w:ind w:left="74.940185546875" w:right="19.320068359375" w:hanging="2.1600341796875"/>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Włocławek; w większości  na obszarze OSO i SOO), do  tabeli wpisane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9423828125" w:line="240" w:lineRule="auto"/>
              <w:ind w:left="86.640014648437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powtarzającymi się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5997314453125"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odcinkami.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57319831848145" w:lineRule="auto"/>
              <w:ind w:left="81.9598388671875" w:right="75.479736328125" w:firstLine="5.5804443359375"/>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Planowane prace: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wszystkie  kategorie działań - 1, 2, 3, 4,  5, 6, 7a, 7b i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Warszawa</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type w:val="continuous"/>
      <w:pgSz w:h="16840" w:w="11900" w:orient="portrait"/>
      <w:pgMar w:bottom="705.2059936523438" w:top="270.079345703125" w:left="1440" w:right="1440" w:header="0" w:footer="720"/>
      <w:cols w:equalWidth="0" w:num="1">
        <w:col w:space="0" w:w="90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45.png"/><Relationship Id="rId10" Type="http://schemas.openxmlformats.org/officeDocument/2006/relationships/image" Target="media/image46.png"/><Relationship Id="rId12" Type="http://schemas.openxmlformats.org/officeDocument/2006/relationships/image" Target="media/image21.png"/><Relationship Id="rId9" Type="http://schemas.openxmlformats.org/officeDocument/2006/relationships/image" Target="media/image44.png"/><Relationship Id="rId5" Type="http://schemas.openxmlformats.org/officeDocument/2006/relationships/styles" Target="styles.xml"/><Relationship Id="rId6" Type="http://schemas.openxmlformats.org/officeDocument/2006/relationships/image" Target="media/image50.png"/><Relationship Id="rId7" Type="http://schemas.openxmlformats.org/officeDocument/2006/relationships/image" Target="media/image42.png"/><Relationship Id="rId8" Type="http://schemas.openxmlformats.org/officeDocument/2006/relationships/image" Target="media/image39.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